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f8bf6c365c084a8f" Type="http://schemas.microsoft.com/office/2006/relationships/ui/extensibility"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1788"/>
        <w:tblW w:w="9546" w:type="dxa"/>
        <w:tblLayout w:type="fixed"/>
        <w:tblCellMar>
          <w:left w:w="71" w:type="dxa"/>
          <w:right w:w="71" w:type="dxa"/>
        </w:tblCellMar>
        <w:tblLook w:val="0000" w:firstRow="0" w:lastRow="0" w:firstColumn="0" w:lastColumn="0" w:noHBand="0" w:noVBand="0"/>
      </w:tblPr>
      <w:tblGrid>
        <w:gridCol w:w="5742"/>
        <w:gridCol w:w="1984"/>
        <w:gridCol w:w="1111"/>
        <w:gridCol w:w="709"/>
      </w:tblGrid>
      <w:tr w:rsidR="00032611" w14:paraId="0ED1CFF2" w14:textId="77777777" w:rsidTr="007C2DEC">
        <w:trPr>
          <w:cantSplit/>
        </w:trPr>
        <w:tc>
          <w:tcPr>
            <w:tcW w:w="5742" w:type="dxa"/>
            <w:vMerge w:val="restart"/>
          </w:tcPr>
          <w:p w14:paraId="5D41CFC8" w14:textId="77777777" w:rsidR="00032611" w:rsidRPr="00032611" w:rsidRDefault="00032611" w:rsidP="00032611">
            <w:pPr>
              <w:rPr>
                <w:rFonts w:ascii="Gill Sans MT" w:hAnsi="Gill Sans MT"/>
              </w:rPr>
            </w:pPr>
            <w:bookmarkStart w:id="0" w:name="Subject"/>
            <w:bookmarkStart w:id="1" w:name="_GoBack"/>
            <w:bookmarkEnd w:id="1"/>
          </w:p>
          <w:p w14:paraId="40CD032C" w14:textId="77777777" w:rsidR="00032611" w:rsidRPr="00032611" w:rsidRDefault="00032611" w:rsidP="00032611">
            <w:pPr>
              <w:rPr>
                <w:rFonts w:ascii="Gill Sans MT" w:hAnsi="Gill Sans MT"/>
              </w:rPr>
            </w:pPr>
          </w:p>
          <w:p w14:paraId="13FF8ED2" w14:textId="77777777" w:rsidR="00032611" w:rsidRPr="00032611" w:rsidRDefault="00032611" w:rsidP="00032611">
            <w:pPr>
              <w:pStyle w:val="Sidfot"/>
            </w:pPr>
          </w:p>
        </w:tc>
        <w:tc>
          <w:tcPr>
            <w:tcW w:w="3095" w:type="dxa"/>
            <w:gridSpan w:val="2"/>
          </w:tcPr>
          <w:p w14:paraId="4E16CDFA" w14:textId="77777777" w:rsidR="00032611" w:rsidRPr="00032611" w:rsidRDefault="00032611" w:rsidP="00032611">
            <w:pPr>
              <w:pStyle w:val="Doktyp"/>
              <w:rPr>
                <w:rFonts w:ascii="Gill Sans MT" w:hAnsi="Gill Sans MT"/>
              </w:rPr>
            </w:pPr>
            <w:r w:rsidRPr="00032611">
              <w:rPr>
                <w:rFonts w:ascii="Gill Sans MT" w:hAnsi="Gill Sans MT"/>
              </w:rPr>
              <w:t>Delegationsbeslut</w:t>
            </w:r>
          </w:p>
        </w:tc>
        <w:tc>
          <w:tcPr>
            <w:tcW w:w="709" w:type="dxa"/>
          </w:tcPr>
          <w:p w14:paraId="5BE8D8CB" w14:textId="77777777" w:rsidR="00032611" w:rsidRDefault="00032611" w:rsidP="00032611">
            <w:pPr>
              <w:pStyle w:val="Sidhuvud"/>
              <w:spacing w:after="60"/>
              <w:jc w:val="right"/>
            </w:pPr>
          </w:p>
        </w:tc>
      </w:tr>
      <w:tr w:rsidR="00032611" w14:paraId="02858D91" w14:textId="77777777" w:rsidTr="007C2DEC">
        <w:trPr>
          <w:cantSplit/>
          <w:trHeight w:val="340"/>
        </w:trPr>
        <w:tc>
          <w:tcPr>
            <w:tcW w:w="5742" w:type="dxa"/>
            <w:vMerge/>
          </w:tcPr>
          <w:p w14:paraId="2223357B" w14:textId="77777777" w:rsidR="00032611" w:rsidRPr="00032611" w:rsidRDefault="00032611" w:rsidP="00032611">
            <w:pPr>
              <w:rPr>
                <w:rFonts w:ascii="Gill Sans MT" w:hAnsi="Gill Sans MT"/>
              </w:rPr>
            </w:pPr>
          </w:p>
        </w:tc>
        <w:tc>
          <w:tcPr>
            <w:tcW w:w="1984" w:type="dxa"/>
          </w:tcPr>
          <w:p w14:paraId="3BC77CDC" w14:textId="107A1694" w:rsidR="00032611" w:rsidRPr="00032611" w:rsidRDefault="00D353ED" w:rsidP="00032611">
            <w:pPr>
              <w:pStyle w:val="DatumRad"/>
              <w:rPr>
                <w:rFonts w:ascii="Gill Sans MT" w:hAnsi="Gill Sans MT"/>
                <w:b/>
                <w:bCs/>
              </w:rPr>
            </w:pPr>
            <w:bookmarkStart w:id="2" w:name="bmkDocDate_01"/>
            <w:bookmarkEnd w:id="2"/>
            <w:r w:rsidRPr="00D353ED">
              <w:rPr>
                <w:rFonts w:ascii="Gill Sans MT" w:hAnsi="Gill Sans MT"/>
                <w:b/>
                <w:bCs/>
              </w:rPr>
              <w:t>2018-10-1</w:t>
            </w:r>
            <w:r w:rsidR="00F91984">
              <w:rPr>
                <w:rFonts w:ascii="Gill Sans MT" w:hAnsi="Gill Sans MT"/>
                <w:b/>
                <w:bCs/>
              </w:rPr>
              <w:t>7</w:t>
            </w:r>
          </w:p>
        </w:tc>
        <w:tc>
          <w:tcPr>
            <w:tcW w:w="1820" w:type="dxa"/>
            <w:gridSpan w:val="2"/>
          </w:tcPr>
          <w:p w14:paraId="6F0DE134" w14:textId="77777777" w:rsidR="00032611" w:rsidRPr="00032611" w:rsidRDefault="00032611" w:rsidP="00032611">
            <w:pPr>
              <w:pStyle w:val="DatumRad"/>
              <w:rPr>
                <w:rStyle w:val="Sidnummer"/>
                <w:rFonts w:ascii="Gill Sans MT" w:hAnsi="Gill Sans MT"/>
              </w:rPr>
            </w:pPr>
          </w:p>
        </w:tc>
      </w:tr>
      <w:tr w:rsidR="00032611" w14:paraId="1F69F487" w14:textId="77777777" w:rsidTr="007C2DEC">
        <w:trPr>
          <w:cantSplit/>
          <w:trHeight w:val="423"/>
        </w:trPr>
        <w:tc>
          <w:tcPr>
            <w:tcW w:w="5742" w:type="dxa"/>
            <w:vMerge/>
          </w:tcPr>
          <w:p w14:paraId="5894A8F3" w14:textId="77777777" w:rsidR="00032611" w:rsidRPr="00032611" w:rsidRDefault="00032611" w:rsidP="00032611">
            <w:pPr>
              <w:pStyle w:val="Sidhuvud"/>
            </w:pPr>
          </w:p>
        </w:tc>
        <w:tc>
          <w:tcPr>
            <w:tcW w:w="1984" w:type="dxa"/>
          </w:tcPr>
          <w:p w14:paraId="5A2251BD" w14:textId="77777777" w:rsidR="00032611" w:rsidRPr="00032611" w:rsidRDefault="00032611" w:rsidP="00032611">
            <w:pPr>
              <w:pStyle w:val="DatumRad"/>
              <w:rPr>
                <w:rFonts w:ascii="Gill Sans MT" w:hAnsi="Gill Sans MT"/>
                <w:b/>
                <w:bCs/>
              </w:rPr>
            </w:pPr>
            <w:r w:rsidRPr="00032611">
              <w:rPr>
                <w:rFonts w:ascii="Gill Sans MT" w:hAnsi="Gill Sans MT"/>
                <w:b/>
                <w:bCs/>
              </w:rPr>
              <w:t xml:space="preserve">M </w:t>
            </w:r>
            <w:bookmarkStart w:id="3" w:name="bmkDnr_01"/>
            <w:bookmarkEnd w:id="3"/>
            <w:r w:rsidR="00D353ED" w:rsidRPr="00D353ED">
              <w:rPr>
                <w:rFonts w:ascii="Gill Sans MT" w:hAnsi="Gill Sans MT"/>
                <w:b/>
                <w:bCs/>
              </w:rPr>
              <w:t>2018-001442</w:t>
            </w:r>
          </w:p>
        </w:tc>
        <w:tc>
          <w:tcPr>
            <w:tcW w:w="1820" w:type="dxa"/>
            <w:gridSpan w:val="2"/>
          </w:tcPr>
          <w:p w14:paraId="71A699DF" w14:textId="347CACD8" w:rsidR="00032611" w:rsidRPr="00131EAE" w:rsidRDefault="00032611" w:rsidP="00032611">
            <w:pPr>
              <w:pStyle w:val="DatumRad"/>
              <w:rPr>
                <w:rStyle w:val="Sidnummer"/>
                <w:rFonts w:ascii="Gill Sans MT" w:hAnsi="Gill Sans MT"/>
                <w:bCs/>
              </w:rPr>
            </w:pPr>
            <w:r w:rsidRPr="00131EAE">
              <w:rPr>
                <w:rFonts w:ascii="Gill Sans MT" w:hAnsi="Gill Sans MT"/>
                <w:bCs/>
              </w:rPr>
              <w:t xml:space="preserve">§ </w:t>
            </w:r>
            <w:r w:rsidR="00A72055">
              <w:rPr>
                <w:rFonts w:ascii="Gill Sans MT" w:hAnsi="Gill Sans MT"/>
                <w:bCs/>
              </w:rPr>
              <w:t xml:space="preserve">673 </w:t>
            </w:r>
            <w:r w:rsidRPr="00131EAE">
              <w:rPr>
                <w:rFonts w:ascii="Gill Sans MT" w:hAnsi="Gill Sans MT"/>
                <w:bCs/>
              </w:rPr>
              <w:t>MSN</w:t>
            </w:r>
          </w:p>
        </w:tc>
      </w:tr>
      <w:tr w:rsidR="00032611" w14:paraId="4E75F37A" w14:textId="77777777" w:rsidTr="007C2DEC">
        <w:trPr>
          <w:cantSplit/>
          <w:trHeight w:val="1453"/>
        </w:trPr>
        <w:tc>
          <w:tcPr>
            <w:tcW w:w="5742" w:type="dxa"/>
            <w:vMerge/>
            <w:tcBorders>
              <w:bottom w:val="nil"/>
            </w:tcBorders>
          </w:tcPr>
          <w:p w14:paraId="3ED6A3E7" w14:textId="77777777" w:rsidR="00032611" w:rsidRPr="00032611" w:rsidRDefault="00032611" w:rsidP="00032611">
            <w:pPr>
              <w:pStyle w:val="Sidhuvud"/>
            </w:pPr>
          </w:p>
        </w:tc>
        <w:tc>
          <w:tcPr>
            <w:tcW w:w="3804" w:type="dxa"/>
            <w:gridSpan w:val="3"/>
            <w:tcBorders>
              <w:bottom w:val="nil"/>
            </w:tcBorders>
          </w:tcPr>
          <w:p w14:paraId="4B5AABFC" w14:textId="77777777" w:rsidR="00032611" w:rsidRPr="00032611" w:rsidRDefault="00032611" w:rsidP="00032611">
            <w:pPr>
              <w:rPr>
                <w:rFonts w:ascii="Gill Sans MT" w:hAnsi="Gill Sans MT"/>
              </w:rPr>
            </w:pPr>
          </w:p>
          <w:p w14:paraId="7084BEEE" w14:textId="77777777" w:rsidR="00032611" w:rsidRPr="00032611" w:rsidRDefault="00147F07" w:rsidP="00032611">
            <w:pPr>
              <w:rPr>
                <w:rFonts w:ascii="Gill Sans MT" w:hAnsi="Gill Sans MT"/>
              </w:rPr>
            </w:pPr>
            <w:r>
              <w:rPr>
                <w:rFonts w:ascii="Gill Sans MT" w:hAnsi="Gill Sans MT"/>
              </w:rPr>
              <w:t>Skanska Industrial Solutions AB</w:t>
            </w:r>
          </w:p>
          <w:p w14:paraId="2F9DAF3E" w14:textId="77777777" w:rsidR="00032611" w:rsidRDefault="00D353ED" w:rsidP="00032611">
            <w:pPr>
              <w:rPr>
                <w:rFonts w:ascii="Gill Sans MT" w:hAnsi="Gill Sans MT"/>
              </w:rPr>
            </w:pPr>
            <w:r w:rsidRPr="00D353ED">
              <w:rPr>
                <w:rFonts w:ascii="Gill Sans MT" w:hAnsi="Gill Sans MT"/>
              </w:rPr>
              <w:t>region Bergmaterial</w:t>
            </w:r>
          </w:p>
          <w:p w14:paraId="4F589DE3" w14:textId="77777777" w:rsidR="00032611" w:rsidRPr="00032611" w:rsidRDefault="00D353ED" w:rsidP="00032611">
            <w:pPr>
              <w:rPr>
                <w:rFonts w:ascii="Gill Sans MT" w:hAnsi="Gill Sans MT"/>
              </w:rPr>
            </w:pPr>
            <w:r w:rsidRPr="00D353ED">
              <w:rPr>
                <w:rFonts w:ascii="Gill Sans MT" w:hAnsi="Gill Sans MT"/>
              </w:rPr>
              <w:t>Warfvinges väg 25</w:t>
            </w:r>
          </w:p>
          <w:p w14:paraId="15ADE86E" w14:textId="46534F71" w:rsidR="00032611" w:rsidRDefault="00D353ED" w:rsidP="00032611">
            <w:pPr>
              <w:rPr>
                <w:rFonts w:ascii="Gill Sans MT" w:hAnsi="Gill Sans MT"/>
              </w:rPr>
            </w:pPr>
            <w:r w:rsidRPr="00D353ED">
              <w:rPr>
                <w:rFonts w:ascii="Gill Sans MT" w:hAnsi="Gill Sans MT"/>
              </w:rPr>
              <w:t>112 74 STOCKHOLM</w:t>
            </w:r>
          </w:p>
          <w:p w14:paraId="051B899B" w14:textId="77777777" w:rsidR="00712425" w:rsidRDefault="00712425" w:rsidP="00032611">
            <w:pPr>
              <w:rPr>
                <w:rFonts w:ascii="Gill Sans MT" w:hAnsi="Gill Sans MT"/>
              </w:rPr>
            </w:pPr>
          </w:p>
          <w:p w14:paraId="4BBA8B11" w14:textId="77777777" w:rsidR="00812819" w:rsidRPr="00032611" w:rsidRDefault="00812819" w:rsidP="00032611">
            <w:pPr>
              <w:rPr>
                <w:rStyle w:val="Sidnummer"/>
                <w:rFonts w:ascii="Gill Sans MT" w:hAnsi="Gill Sans MT"/>
              </w:rPr>
            </w:pPr>
          </w:p>
        </w:tc>
      </w:tr>
    </w:tbl>
    <w:bookmarkEnd w:id="0"/>
    <w:p w14:paraId="1E0A632B" w14:textId="6DD5283B" w:rsidR="004C6EEE" w:rsidRPr="005B400F" w:rsidRDefault="00961C82" w:rsidP="004C6EEE">
      <w:pPr>
        <w:pStyle w:val="Rubrik1"/>
        <w:spacing w:before="120"/>
      </w:pPr>
      <w:r>
        <w:t>Föreläggan</w:t>
      </w:r>
      <w:r w:rsidRPr="005B400F">
        <w:t>de om</w:t>
      </w:r>
      <w:r w:rsidR="004C6EEE" w:rsidRPr="005B400F">
        <w:t xml:space="preserve"> att komplette</w:t>
      </w:r>
      <w:r w:rsidR="00F96616">
        <w:t xml:space="preserve">ra anmälan och förbud mot att </w:t>
      </w:r>
      <w:r w:rsidR="004C6EEE" w:rsidRPr="005B400F">
        <w:t xml:space="preserve">börja </w:t>
      </w:r>
      <w:r w:rsidR="00F96616">
        <w:t xml:space="preserve">med </w:t>
      </w:r>
      <w:r w:rsidR="004C6EEE" w:rsidRPr="005B400F">
        <w:t>verksamhet</w:t>
      </w:r>
    </w:p>
    <w:p w14:paraId="0F8B25EA" w14:textId="77777777" w:rsidR="00DC740E" w:rsidRPr="005B400F" w:rsidRDefault="00D353ED" w:rsidP="001843FA">
      <w:pPr>
        <w:pStyle w:val="Rubrik1"/>
        <w:spacing w:before="120"/>
        <w:rPr>
          <w:b w:val="0"/>
          <w:sz w:val="28"/>
          <w:szCs w:val="28"/>
        </w:rPr>
      </w:pPr>
      <w:r w:rsidRPr="005B400F">
        <w:rPr>
          <w:b w:val="0"/>
          <w:sz w:val="28"/>
          <w:szCs w:val="28"/>
        </w:rPr>
        <w:t>Erstavik 25:1</w:t>
      </w:r>
      <w:r w:rsidR="000E21E4">
        <w:rPr>
          <w:b w:val="0"/>
          <w:sz w:val="28"/>
          <w:szCs w:val="28"/>
        </w:rPr>
        <w:t>,</w:t>
      </w:r>
      <w:r w:rsidR="001816C4" w:rsidRPr="005B400F">
        <w:rPr>
          <w:b w:val="0"/>
          <w:sz w:val="28"/>
          <w:szCs w:val="28"/>
        </w:rPr>
        <w:t xml:space="preserve"> </w:t>
      </w:r>
      <w:r w:rsidR="001B06BE" w:rsidRPr="005B400F">
        <w:rPr>
          <w:b w:val="0"/>
          <w:sz w:val="28"/>
          <w:szCs w:val="28"/>
        </w:rPr>
        <w:t>k</w:t>
      </w:r>
      <w:r w:rsidRPr="005B400F">
        <w:rPr>
          <w:b w:val="0"/>
          <w:sz w:val="28"/>
          <w:szCs w:val="28"/>
        </w:rPr>
        <w:t>ross</w:t>
      </w:r>
      <w:r w:rsidR="001816C4" w:rsidRPr="005B400F">
        <w:rPr>
          <w:b w:val="0"/>
          <w:sz w:val="28"/>
          <w:szCs w:val="28"/>
        </w:rPr>
        <w:t>, mellanlagring m.m.</w:t>
      </w:r>
    </w:p>
    <w:p w14:paraId="683A4BCF" w14:textId="77777777" w:rsidR="00EF5BB7" w:rsidRPr="005B400F" w:rsidRDefault="00EF5BB7" w:rsidP="00DC740E"/>
    <w:p w14:paraId="1F7B412F" w14:textId="77777777" w:rsidR="00EF5BB7" w:rsidRPr="005B400F" w:rsidRDefault="00EF5BB7" w:rsidP="00EF5BB7">
      <w:pPr>
        <w:pStyle w:val="Rubrik2"/>
        <w:spacing w:before="120"/>
      </w:pPr>
      <w:r w:rsidRPr="005B400F">
        <w:t>Beslut om förbud</w:t>
      </w:r>
    </w:p>
    <w:p w14:paraId="56805AA6" w14:textId="4B29B464" w:rsidR="000A6EF7" w:rsidRPr="005B400F" w:rsidRDefault="00EF5BB7" w:rsidP="00EF5BB7">
      <w:pPr>
        <w:spacing w:after="120"/>
      </w:pPr>
      <w:r w:rsidRPr="005B400F">
        <w:t xml:space="preserve">Miljö- och stadsbyggnadsnämnden (MSN) beslutar att </w:t>
      </w:r>
      <w:r w:rsidR="00957FD1" w:rsidRPr="005B400F">
        <w:t>Skanska Industrial Solut</w:t>
      </w:r>
      <w:r w:rsidR="004C6EEE" w:rsidRPr="005B400F">
        <w:t>i</w:t>
      </w:r>
      <w:r w:rsidR="00957FD1" w:rsidRPr="005B400F">
        <w:t>o</w:t>
      </w:r>
      <w:r w:rsidR="004C6EEE" w:rsidRPr="005B400F">
        <w:t xml:space="preserve">ns AB, org.nr. </w:t>
      </w:r>
      <w:r w:rsidR="00816FB2" w:rsidRPr="005B400F">
        <w:t>556793–1638</w:t>
      </w:r>
      <w:r w:rsidR="004C6EEE" w:rsidRPr="005B400F">
        <w:t>,</w:t>
      </w:r>
      <w:r w:rsidR="00755565" w:rsidRPr="005B400F">
        <w:t xml:space="preserve"> inte får börja ta emot</w:t>
      </w:r>
      <w:r w:rsidR="00BF5294" w:rsidRPr="005B400F">
        <w:t xml:space="preserve">, behandla eller </w:t>
      </w:r>
      <w:r w:rsidRPr="005B400F">
        <w:t xml:space="preserve">mellanlagra </w:t>
      </w:r>
      <w:r w:rsidR="003654AF" w:rsidRPr="005B400F">
        <w:t>massor</w:t>
      </w:r>
      <w:r w:rsidR="0095458C" w:rsidRPr="005B400F">
        <w:t xml:space="preserve"> på</w:t>
      </w:r>
      <w:r w:rsidR="008B3669" w:rsidRPr="005B400F">
        <w:t xml:space="preserve"> Erstavik 25:</w:t>
      </w:r>
      <w:r w:rsidRPr="005B400F">
        <w:t>1</w:t>
      </w:r>
      <w:r w:rsidR="00C771D0" w:rsidRPr="005B400F">
        <w:t>,</w:t>
      </w:r>
      <w:r w:rsidRPr="005B400F">
        <w:t xml:space="preserve"> innan ärendet slutgiltigt avgjorts av Miljö- och stadsbyggnadsnämnden</w:t>
      </w:r>
      <w:r w:rsidR="000A6EF7" w:rsidRPr="005B400F">
        <w:t xml:space="preserve"> i Nacka</w:t>
      </w:r>
      <w:r w:rsidRPr="005B400F">
        <w:t xml:space="preserve">. </w:t>
      </w:r>
    </w:p>
    <w:p w14:paraId="15228373" w14:textId="77777777" w:rsidR="00EF5BB7" w:rsidRPr="005B400F" w:rsidRDefault="00EF5BB7" w:rsidP="00EF5BB7">
      <w:pPr>
        <w:spacing w:after="120"/>
      </w:pPr>
      <w:r w:rsidRPr="005B400F">
        <w:t>Detta beslut gäller även om det överklagas.</w:t>
      </w:r>
    </w:p>
    <w:p w14:paraId="681990E4" w14:textId="77777777" w:rsidR="00EF5BB7" w:rsidRPr="005B400F" w:rsidRDefault="00EF5BB7" w:rsidP="00EF5BB7">
      <w:pPr>
        <w:pStyle w:val="Rubrik2"/>
      </w:pPr>
      <w:r w:rsidRPr="005B400F">
        <w:t>Beslut om komplettering</w:t>
      </w:r>
    </w:p>
    <w:p w14:paraId="37D86AEC" w14:textId="77777777" w:rsidR="00EF5BB7" w:rsidRPr="005B400F" w:rsidRDefault="006C06B3" w:rsidP="00EF5BB7">
      <w:pPr>
        <w:spacing w:after="120"/>
      </w:pPr>
      <w:r w:rsidRPr="005B400F">
        <w:t>Skanska Industrial Solutions AB, org.nr. 556793-1638</w:t>
      </w:r>
      <w:r w:rsidR="006C62FF" w:rsidRPr="005B400F">
        <w:t xml:space="preserve">, ska </w:t>
      </w:r>
      <w:r w:rsidR="00EF5BB7" w:rsidRPr="005B400F">
        <w:t xml:space="preserve">komplettera anmälan </w:t>
      </w:r>
      <w:r w:rsidR="006C62FF" w:rsidRPr="005B400F">
        <w:t xml:space="preserve">enligt </w:t>
      </w:r>
      <w:r w:rsidR="00EF5BB7" w:rsidRPr="005B400F">
        <w:t>följande:</w:t>
      </w:r>
    </w:p>
    <w:p w14:paraId="048AAF63" w14:textId="1BD0F601" w:rsidR="00D57BF1" w:rsidRPr="005B400F" w:rsidRDefault="00D80EA4" w:rsidP="00152BCC">
      <w:pPr>
        <w:pStyle w:val="Liststycke"/>
        <w:numPr>
          <w:ilvl w:val="0"/>
          <w:numId w:val="11"/>
        </w:numPr>
      </w:pPr>
      <w:r>
        <w:t>Redovisa att ni gjort</w:t>
      </w:r>
      <w:r w:rsidRPr="005B400F">
        <w:t xml:space="preserve"> ett samråd enligt 12 kap 6</w:t>
      </w:r>
      <w:r>
        <w:t xml:space="preserve"> </w:t>
      </w:r>
      <w:r w:rsidRPr="005B400F">
        <w:t xml:space="preserve">§ </w:t>
      </w:r>
      <w:r w:rsidR="0072733F" w:rsidRPr="005B400F">
        <w:t>det eller varför det eventuellt inte skulle behövas.</w:t>
      </w:r>
    </w:p>
    <w:p w14:paraId="57771FA9" w14:textId="77777777" w:rsidR="00A90810" w:rsidRPr="005B400F" w:rsidRDefault="00A90810" w:rsidP="00152BCC">
      <w:pPr>
        <w:pStyle w:val="Liststycke"/>
        <w:ind w:left="357"/>
      </w:pPr>
    </w:p>
    <w:p w14:paraId="657C17E5" w14:textId="65F5A527" w:rsidR="00363D21" w:rsidRDefault="00816FB2" w:rsidP="00152BCC">
      <w:pPr>
        <w:pStyle w:val="Liststycke"/>
        <w:numPr>
          <w:ilvl w:val="0"/>
          <w:numId w:val="11"/>
        </w:numPr>
      </w:pPr>
      <w:r>
        <w:t>Redovisa</w:t>
      </w:r>
      <w:r w:rsidR="00BA7A72" w:rsidRPr="005B400F">
        <w:t xml:space="preserve"> hu</w:t>
      </w:r>
      <w:r w:rsidR="00D22446">
        <w:t xml:space="preserve">r </w:t>
      </w:r>
      <w:r w:rsidR="00E64A7F">
        <w:t>500 000-</w:t>
      </w:r>
      <w:r>
        <w:t>600 000</w:t>
      </w:r>
      <w:r w:rsidR="00BA7A72" w:rsidRPr="005B400F">
        <w:t xml:space="preserve"> ton massor</w:t>
      </w:r>
      <w:r w:rsidR="00E64A7F">
        <w:t xml:space="preserve"> per år</w:t>
      </w:r>
      <w:r w:rsidR="00BA7A72" w:rsidRPr="005B400F">
        <w:t xml:space="preserve"> ska kunna användas som bip</w:t>
      </w:r>
      <w:r w:rsidR="00337E8A">
        <w:t>rodukt inom en rimlig tidsrymd.</w:t>
      </w:r>
    </w:p>
    <w:p w14:paraId="3BD66B2F" w14:textId="77777777" w:rsidR="00117210" w:rsidRDefault="00117210" w:rsidP="00117210">
      <w:pPr>
        <w:pStyle w:val="Liststycke"/>
      </w:pPr>
    </w:p>
    <w:p w14:paraId="1BCDA8EE" w14:textId="4C2560B9" w:rsidR="00117210" w:rsidRDefault="00117210" w:rsidP="00117210">
      <w:pPr>
        <w:pStyle w:val="Liststycke"/>
        <w:numPr>
          <w:ilvl w:val="0"/>
          <w:numId w:val="11"/>
        </w:numPr>
      </w:pPr>
      <w:r w:rsidRPr="00F262F5">
        <w:t>Beskriv vilka typer och mängder av jord- och bergmassor som kommer att tas emot på anläggningen och som beräknas kunna avsättas och återanvändas igen i närområdet.</w:t>
      </w:r>
    </w:p>
    <w:p w14:paraId="70A82AD1" w14:textId="2D55C2B5" w:rsidR="007C1FBA" w:rsidRPr="005B400F" w:rsidRDefault="007C1FBA" w:rsidP="00152BCC"/>
    <w:p w14:paraId="7E7F8297" w14:textId="77777777" w:rsidR="007C1FBA" w:rsidRPr="005D5AAC" w:rsidRDefault="007C1FBA" w:rsidP="00152BCC">
      <w:pPr>
        <w:pStyle w:val="Liststycke"/>
        <w:numPr>
          <w:ilvl w:val="0"/>
          <w:numId w:val="11"/>
        </w:numPr>
        <w:rPr>
          <w:b/>
          <w:szCs w:val="24"/>
        </w:rPr>
      </w:pPr>
      <w:r w:rsidRPr="005D5AAC">
        <w:rPr>
          <w:szCs w:val="24"/>
        </w:rPr>
        <w:t>Motivera varför ni vill mellanlagra och hur länge massor ska ligga på platsen</w:t>
      </w:r>
      <w:r w:rsidRPr="005D5AAC">
        <w:rPr>
          <w:b/>
          <w:szCs w:val="24"/>
        </w:rPr>
        <w:t>.</w:t>
      </w:r>
    </w:p>
    <w:p w14:paraId="22B71795" w14:textId="40414889" w:rsidR="00493449" w:rsidRDefault="00493449" w:rsidP="00117210"/>
    <w:p w14:paraId="0ADB862D" w14:textId="40D5E579" w:rsidR="00493449" w:rsidRPr="00F262F5" w:rsidRDefault="00493449" w:rsidP="00493449">
      <w:pPr>
        <w:pStyle w:val="Liststycke"/>
        <w:numPr>
          <w:ilvl w:val="0"/>
          <w:numId w:val="11"/>
        </w:numPr>
      </w:pPr>
      <w:r w:rsidRPr="005B400F">
        <w:t xml:space="preserve">Redovisa att ni endera sökt tillstånd </w:t>
      </w:r>
      <w:r>
        <w:t xml:space="preserve">hos </w:t>
      </w:r>
      <w:r w:rsidRPr="005B400F">
        <w:t>Miljöprövningsdelegationen för sortering</w:t>
      </w:r>
      <w:r w:rsidRPr="0028001B">
        <w:t xml:space="preserve"> </w:t>
      </w:r>
      <w:r>
        <w:t xml:space="preserve">och </w:t>
      </w:r>
      <w:r w:rsidRPr="005B400F">
        <w:t xml:space="preserve">mekanisk bearbetning </w:t>
      </w:r>
      <w:r>
        <w:t>för att återvinna</w:t>
      </w:r>
      <w:r w:rsidRPr="005B400F">
        <w:t xml:space="preserve"> </w:t>
      </w:r>
      <w:r>
        <w:t>mer än 10 000 ton</w:t>
      </w:r>
      <w:r w:rsidRPr="005B400F">
        <w:t xml:space="preserve"> </w:t>
      </w:r>
      <w:r>
        <w:t>annat avfall</w:t>
      </w:r>
      <w:r w:rsidRPr="005B400F">
        <w:t xml:space="preserve"> eller varför Miljöprövningsdelegationen anser att det inte </w:t>
      </w:r>
      <w:r>
        <w:t xml:space="preserve">skulle </w:t>
      </w:r>
      <w:r w:rsidRPr="005B400F">
        <w:t>behöv</w:t>
      </w:r>
      <w:r>
        <w:t>a</w:t>
      </w:r>
      <w:r w:rsidRPr="005B400F">
        <w:t>s.</w:t>
      </w:r>
    </w:p>
    <w:p w14:paraId="1920AC6C" w14:textId="4B827ADB" w:rsidR="00642202" w:rsidRPr="00F262F5" w:rsidRDefault="00642202" w:rsidP="00152BCC">
      <w:pPr>
        <w:pStyle w:val="Liststycke"/>
        <w:ind w:left="0"/>
      </w:pPr>
    </w:p>
    <w:p w14:paraId="28CDDB2D" w14:textId="35618409" w:rsidR="00487CA8" w:rsidRDefault="006D2509" w:rsidP="00152BCC">
      <w:pPr>
        <w:pStyle w:val="Liststycke"/>
        <w:numPr>
          <w:ilvl w:val="0"/>
          <w:numId w:val="11"/>
        </w:numPr>
      </w:pPr>
      <w:r>
        <w:t xml:space="preserve">Redovisa en dagvattenutredning </w:t>
      </w:r>
      <w:r w:rsidR="00B12BC8">
        <w:t xml:space="preserve">med vilka åtgärder som behövs </w:t>
      </w:r>
      <w:r w:rsidR="00487CA8">
        <w:t>för att klara miljökvalitetsnormerna för mottagande vatten</w:t>
      </w:r>
      <w:r w:rsidR="008635C6">
        <w:t>förekomster.</w:t>
      </w:r>
    </w:p>
    <w:p w14:paraId="22ABCE00" w14:textId="50B49B5B" w:rsidR="00487CA8" w:rsidRPr="00F262F5" w:rsidRDefault="00487CA8" w:rsidP="00152BCC"/>
    <w:p w14:paraId="58EAAF52" w14:textId="720DED8E" w:rsidR="00EF5BB7" w:rsidRPr="00F262F5" w:rsidRDefault="00EF5BB7" w:rsidP="00152BCC">
      <w:pPr>
        <w:pStyle w:val="Liststycke"/>
        <w:numPr>
          <w:ilvl w:val="0"/>
          <w:numId w:val="11"/>
        </w:numPr>
      </w:pPr>
      <w:r w:rsidRPr="00F262F5">
        <w:t>Redovisa hur anläggn</w:t>
      </w:r>
      <w:r w:rsidR="00BC4F2A">
        <w:t>ingen försörjs med dricksvatten</w:t>
      </w:r>
      <w:r w:rsidR="006F2B23">
        <w:t xml:space="preserve"> och hur</w:t>
      </w:r>
      <w:r w:rsidR="00487CA8">
        <w:t xml:space="preserve"> </w:t>
      </w:r>
      <w:r w:rsidR="006D4FCD" w:rsidRPr="00F262F5">
        <w:t xml:space="preserve">avlopp från </w:t>
      </w:r>
      <w:r w:rsidR="006F2B23">
        <w:t xml:space="preserve">eventuella </w:t>
      </w:r>
      <w:r w:rsidR="006D4FCD" w:rsidRPr="00F262F5">
        <w:t>personalutrymmen ska lösas.</w:t>
      </w:r>
      <w:r w:rsidR="00487CA8">
        <w:t xml:space="preserve"> Redovisa också hur ni får tillgång till vatten för dammbekämpning</w:t>
      </w:r>
    </w:p>
    <w:p w14:paraId="3E54C11E" w14:textId="77777777" w:rsidR="00642202" w:rsidRPr="005B400F" w:rsidRDefault="00642202" w:rsidP="00152BCC">
      <w:pPr>
        <w:pStyle w:val="Liststycke"/>
        <w:ind w:left="0"/>
      </w:pPr>
    </w:p>
    <w:p w14:paraId="54817E0E" w14:textId="77777777" w:rsidR="006E7157" w:rsidRPr="005B400F" w:rsidRDefault="006E7157" w:rsidP="00152BCC">
      <w:pPr>
        <w:pStyle w:val="Liststycke"/>
        <w:numPr>
          <w:ilvl w:val="0"/>
          <w:numId w:val="11"/>
        </w:numPr>
      </w:pPr>
      <w:r w:rsidRPr="005B400F">
        <w:t>Redovisa hur länge verksamheten beräknas pågå.</w:t>
      </w:r>
    </w:p>
    <w:p w14:paraId="06CDB6FB" w14:textId="77777777" w:rsidR="006E7157" w:rsidRPr="005B400F" w:rsidRDefault="006E7157" w:rsidP="00152BCC"/>
    <w:p w14:paraId="1379C3BF" w14:textId="2DF8820C" w:rsidR="00FE30B5" w:rsidRDefault="00D74F45" w:rsidP="00343FFB">
      <w:pPr>
        <w:pStyle w:val="Liststycke"/>
        <w:numPr>
          <w:ilvl w:val="0"/>
          <w:numId w:val="11"/>
        </w:numPr>
      </w:pPr>
      <w:r w:rsidRPr="005B400F">
        <w:t>Redovisa e</w:t>
      </w:r>
      <w:r w:rsidR="00CE0497" w:rsidRPr="005B400F">
        <w:t xml:space="preserve">n bullerutredning, som visar </w:t>
      </w:r>
      <w:r w:rsidR="00642202" w:rsidRPr="005B400F">
        <w:t xml:space="preserve">vilka ljudnivåer verksamheten </w:t>
      </w:r>
      <w:r w:rsidR="00CE0497" w:rsidRPr="005B400F">
        <w:t>ge</w:t>
      </w:r>
      <w:r w:rsidR="00642202" w:rsidRPr="005B400F">
        <w:t>r</w:t>
      </w:r>
      <w:r w:rsidR="00CE0497" w:rsidRPr="005B400F">
        <w:t xml:space="preserve"> för hela det område som påverkas.</w:t>
      </w:r>
      <w:r w:rsidR="001B77E7" w:rsidRPr="005B400F">
        <w:t xml:space="preserve"> </w:t>
      </w:r>
      <w:r w:rsidR="00343FFB">
        <w:t xml:space="preserve">Utredningen ska också omfatta buller under </w:t>
      </w:r>
      <w:r w:rsidR="00343FFB" w:rsidRPr="005B400F">
        <w:t>bygg/anläggningstiden</w:t>
      </w:r>
      <w:r w:rsidR="00343FFB">
        <w:t xml:space="preserve"> och </w:t>
      </w:r>
      <w:r w:rsidR="000A3BE0" w:rsidRPr="005B400F">
        <w:t xml:space="preserve">ungefär hur lång </w:t>
      </w:r>
      <w:r w:rsidR="00343FFB">
        <w:t>den tiden är.</w:t>
      </w:r>
    </w:p>
    <w:p w14:paraId="37F5EA34" w14:textId="7E5C58E8" w:rsidR="00CF692A" w:rsidRPr="005B400F" w:rsidRDefault="00CF692A" w:rsidP="00CF692A"/>
    <w:p w14:paraId="352FA2DD" w14:textId="3D96EDD0" w:rsidR="00D50ECB" w:rsidRPr="005B400F" w:rsidRDefault="00EF5BB7" w:rsidP="00152BCC">
      <w:pPr>
        <w:pStyle w:val="Liststycke"/>
        <w:numPr>
          <w:ilvl w:val="0"/>
          <w:numId w:val="11"/>
        </w:numPr>
      </w:pPr>
      <w:r w:rsidRPr="005B400F">
        <w:t>Motivera varför transporter kvällar och helger</w:t>
      </w:r>
      <w:r w:rsidR="009351D2" w:rsidRPr="005B400F">
        <w:t xml:space="preserve"> </w:t>
      </w:r>
      <w:r w:rsidR="00D50ECB">
        <w:t>skulle tillåtas/behövas, särskilt innan den nya påfarten byggts.</w:t>
      </w:r>
    </w:p>
    <w:p w14:paraId="7BC719D9" w14:textId="4ED37B60" w:rsidR="00F52843" w:rsidRPr="005B400F" w:rsidRDefault="00F52843" w:rsidP="00152BCC">
      <w:pPr>
        <w:pStyle w:val="Liststycke"/>
        <w:ind w:left="0"/>
      </w:pPr>
    </w:p>
    <w:p w14:paraId="0EC9EC48" w14:textId="0926581F" w:rsidR="006E7157" w:rsidRPr="005B400F" w:rsidRDefault="00487CA8" w:rsidP="00152BCC">
      <w:pPr>
        <w:pStyle w:val="Liststycke"/>
        <w:numPr>
          <w:ilvl w:val="0"/>
          <w:numId w:val="11"/>
        </w:numPr>
      </w:pPr>
      <w:r>
        <w:t>R</w:t>
      </w:r>
      <w:r w:rsidR="00F52843" w:rsidRPr="005B400F">
        <w:t>edovisa vilka alternativa platser ni undersökt och varför den ni valt är bäst.</w:t>
      </w:r>
    </w:p>
    <w:p w14:paraId="737A33B6" w14:textId="48DF8A9A" w:rsidR="003F45DA" w:rsidRDefault="003F45DA" w:rsidP="003F45DA">
      <w:pPr>
        <w:pStyle w:val="Rubrik2"/>
        <w:rPr>
          <w:sz w:val="24"/>
          <w:szCs w:val="24"/>
        </w:rPr>
      </w:pPr>
      <w:r w:rsidRPr="005B400F">
        <w:rPr>
          <w:sz w:val="24"/>
          <w:szCs w:val="24"/>
        </w:rPr>
        <w:t>Information till beslutet</w:t>
      </w:r>
    </w:p>
    <w:p w14:paraId="42D50B24" w14:textId="77777777" w:rsidR="00274651" w:rsidRPr="00274651" w:rsidRDefault="00274651" w:rsidP="00274651"/>
    <w:p w14:paraId="65A5C62C" w14:textId="77777777" w:rsidR="003203A9" w:rsidRPr="005B400F" w:rsidRDefault="003203A9" w:rsidP="003203A9">
      <w:r w:rsidRPr="005B400F">
        <w:t>Detta beslut kan överklagas, se sista sidan.</w:t>
      </w:r>
    </w:p>
    <w:p w14:paraId="0E39E833" w14:textId="70D1EFF4" w:rsidR="00CF6666" w:rsidRDefault="00CF6666" w:rsidP="00500636"/>
    <w:p w14:paraId="35DD5807" w14:textId="4771BDD8" w:rsidR="00CF6666" w:rsidRDefault="00CF6666" w:rsidP="00CF6666">
      <w:pPr>
        <w:spacing w:after="120"/>
      </w:pPr>
      <w:r w:rsidRPr="005B400F">
        <w:t>Redovisa ljudnivåer från alla arbetsmoment som kan bli aktuella, t.ex. sortering, krossning, tippning, lastning eventuell skutknackning och övrig hantering och från fordon i verksamheten. Tunga transporter vid bostäder nattetid innebär större risk för olägenhet. Kommentera/utred risken för störningar från lågfr</w:t>
      </w:r>
      <w:r>
        <w:t>ekvent buller inomhus.</w:t>
      </w:r>
    </w:p>
    <w:p w14:paraId="718CD11F" w14:textId="353700D1" w:rsidR="00E71ABC" w:rsidRPr="000D5E21" w:rsidRDefault="00E71ABC" w:rsidP="00C32E00">
      <w:pPr>
        <w:pStyle w:val="Liststycke"/>
        <w:ind w:left="0"/>
        <w:rPr>
          <w:szCs w:val="24"/>
        </w:rPr>
      </w:pPr>
      <w:r>
        <w:t>Bulleru</w:t>
      </w:r>
      <w:r w:rsidRPr="005B400F">
        <w:t xml:space="preserve">tredningen bör visa att Naturvårdsverkets riktvärden för industribuller vid bostäder och förskolor klaras och vilka förutsättningar som gäller för det. Utredningen bör också visa vilka ljudnivåer trafiken till och från verksamheten ger upphov till. Särskilt viktigt är att ni visar att de maximala ljudnivåerna inte överskrids. Utredningen bör även visa att Folkhälsomyndighetens riktvärden för buller inomhus </w:t>
      </w:r>
      <w:r w:rsidR="000D5E21">
        <w:t>(</w:t>
      </w:r>
      <w:r w:rsidR="000D5E21" w:rsidRPr="000D5E21">
        <w:rPr>
          <w:rFonts w:cs="Tahoma"/>
          <w:color w:val="575757"/>
          <w:szCs w:val="24"/>
          <w:shd w:val="clear" w:color="auto" w:fill="FFFFFF"/>
        </w:rPr>
        <w:t>FoHMFS 2014:13</w:t>
      </w:r>
      <w:r w:rsidR="000D5E21">
        <w:rPr>
          <w:rFonts w:cs="Tahoma"/>
          <w:color w:val="575757"/>
          <w:szCs w:val="24"/>
          <w:shd w:val="clear" w:color="auto" w:fill="FFFFFF"/>
        </w:rPr>
        <w:t>)</w:t>
      </w:r>
      <w:r w:rsidR="000D5E21" w:rsidRPr="000D5E21">
        <w:rPr>
          <w:rFonts w:cs="Tahoma"/>
          <w:color w:val="575757"/>
          <w:szCs w:val="24"/>
          <w:shd w:val="clear" w:color="auto" w:fill="FFFFFF"/>
        </w:rPr>
        <w:t> </w:t>
      </w:r>
      <w:r w:rsidRPr="005B400F">
        <w:t>inte överskrids.</w:t>
      </w:r>
      <w:r>
        <w:t xml:space="preserve"> Dessutom </w:t>
      </w:r>
      <w:r w:rsidRPr="005B400F">
        <w:t xml:space="preserve">bör </w:t>
      </w:r>
      <w:r>
        <w:t xml:space="preserve">bullerutredningen </w:t>
      </w:r>
      <w:r w:rsidRPr="005B400F">
        <w:t xml:space="preserve">visa att Naturvårdsverkets riktvärden för buller från byggplatser klaras </w:t>
      </w:r>
      <w:r>
        <w:t xml:space="preserve">under anläggningstiden </w:t>
      </w:r>
      <w:r w:rsidRPr="005B400F">
        <w:t>och vilka förutsättningar som gäller för det.</w:t>
      </w:r>
    </w:p>
    <w:p w14:paraId="1921707E" w14:textId="77777777" w:rsidR="00B67A38" w:rsidRDefault="00B67A38" w:rsidP="00E71ABC"/>
    <w:p w14:paraId="6A93AA81" w14:textId="46F0A61D" w:rsidR="00B67A38" w:rsidRDefault="00B67A38" w:rsidP="00E71ABC">
      <w:r w:rsidRPr="005B400F">
        <w:t>Samråd gärna m</w:t>
      </w:r>
      <w:r>
        <w:t xml:space="preserve">ed miljöenheten när ni gör </w:t>
      </w:r>
      <w:r w:rsidRPr="005B400F">
        <w:t>utredningarna.</w:t>
      </w:r>
    </w:p>
    <w:p w14:paraId="1540BBC2" w14:textId="77777777" w:rsidR="00E71ABC" w:rsidRPr="005B400F" w:rsidRDefault="00E71ABC" w:rsidP="00E71ABC"/>
    <w:p w14:paraId="6933EFC4" w14:textId="600D2232" w:rsidR="009F092A" w:rsidRDefault="00CF6666" w:rsidP="00500636">
      <w:r w:rsidRPr="005B400F">
        <w:t xml:space="preserve">Ju snabbare ni skickar in kompletteringar, desto snabbare kan nämnden besluta i ärendet. </w:t>
      </w:r>
    </w:p>
    <w:p w14:paraId="50CAA27F" w14:textId="77777777" w:rsidR="00EF5BB7" w:rsidRPr="005B400F" w:rsidRDefault="00EF5BB7" w:rsidP="00EF5BB7">
      <w:pPr>
        <w:pStyle w:val="Rubrik2"/>
        <w:rPr>
          <w:sz w:val="24"/>
          <w:szCs w:val="24"/>
        </w:rPr>
      </w:pPr>
      <w:r w:rsidRPr="005B400F">
        <w:rPr>
          <w:sz w:val="24"/>
          <w:szCs w:val="24"/>
        </w:rPr>
        <w:t>Lagstöd</w:t>
      </w:r>
    </w:p>
    <w:p w14:paraId="6B7177E0" w14:textId="295E57B9" w:rsidR="00CA2F4D" w:rsidRPr="005B400F" w:rsidRDefault="00EF5BB7" w:rsidP="00CA2F4D">
      <w:r w:rsidRPr="005B400F">
        <w:t>Beslutet om åtgärder är taget med stöd av miljöbalken 26 kap §§ 9, 21 och 22, 22 kap § 19, 2 kap §§ 1, 2, 3</w:t>
      </w:r>
      <w:r w:rsidR="005B400F">
        <w:t xml:space="preserve"> och 7 </w:t>
      </w:r>
      <w:r w:rsidRPr="005B400F">
        <w:t xml:space="preserve">samt 25 § förordning om miljöfarlig verksamhet och hälsoskydd. </w:t>
      </w:r>
      <w:r w:rsidR="00CA2F4D" w:rsidRPr="005B400F">
        <w:t>I bedömningarna har miljöbalkens 2 ka</w:t>
      </w:r>
      <w:r w:rsidR="00CA2F4D">
        <w:t xml:space="preserve">p 7 </w:t>
      </w:r>
      <w:r w:rsidR="00CA2F4D" w:rsidRPr="005B400F">
        <w:t xml:space="preserve">§ beaktats. </w:t>
      </w:r>
    </w:p>
    <w:p w14:paraId="08C8C3C6" w14:textId="77777777" w:rsidR="00EF5BB7" w:rsidRPr="005B400F" w:rsidRDefault="00EF5BB7" w:rsidP="00EF5BB7"/>
    <w:p w14:paraId="10B4C1B9" w14:textId="43DFD52F" w:rsidR="00EF5BB7" w:rsidRPr="005B400F" w:rsidRDefault="00EF5BB7" w:rsidP="00EF5BB7">
      <w:r w:rsidRPr="005B400F">
        <w:t>Besluten har fattats av handläggare vid miljöenheten med stöd av Miljö- och stadsbyggnadsnämndens delegationsordning punkterna M4, M9, M11 och M12.</w:t>
      </w:r>
    </w:p>
    <w:p w14:paraId="017893BA" w14:textId="77777777" w:rsidR="00EF5BB7" w:rsidRPr="005B400F" w:rsidRDefault="00EF5BB7" w:rsidP="00EF5BB7">
      <w:pPr>
        <w:rPr>
          <w:szCs w:val="24"/>
        </w:rPr>
      </w:pPr>
    </w:p>
    <w:p w14:paraId="588B47A0" w14:textId="77777777" w:rsidR="00EF5BB7" w:rsidRPr="005B400F" w:rsidRDefault="00EF5BB7" w:rsidP="00EF5BB7">
      <w:pPr>
        <w:pStyle w:val="Rubrik2"/>
      </w:pPr>
      <w:r w:rsidRPr="005B400F">
        <w:lastRenderedPageBreak/>
        <w:t>Ärendet</w:t>
      </w:r>
    </w:p>
    <w:p w14:paraId="7247AAB0" w14:textId="17BE72DF" w:rsidR="00EF5BB7" w:rsidRPr="005B400F" w:rsidRDefault="00D8148E" w:rsidP="00EF5BB7">
      <w:r w:rsidRPr="005B400F">
        <w:t xml:space="preserve">Miljöenheten tog den 27 september emot er anmälan om nyetablering </w:t>
      </w:r>
      <w:r w:rsidR="00EA0627">
        <w:t>av verksamhet på Erstavik 25:1. Anmälan gäller</w:t>
      </w:r>
      <w:r w:rsidRPr="005B400F">
        <w:t xml:space="preserve"> miljöfarlig verksamhet enligt 9 kap 6 § miljöbalken och 21 § förordning (1998:899) om miljöfarlig verksamhet och hälsoskydd.</w:t>
      </w:r>
    </w:p>
    <w:p w14:paraId="426C1720" w14:textId="77777777" w:rsidR="00EF5BB7" w:rsidRPr="005B400F" w:rsidRDefault="00EF5BB7" w:rsidP="00EF5BB7">
      <w:pPr>
        <w:pStyle w:val="Rubrik2"/>
      </w:pPr>
      <w:r w:rsidRPr="005B400F">
        <w:t>Skäl till beslut</w:t>
      </w:r>
    </w:p>
    <w:p w14:paraId="41A5C244" w14:textId="77777777" w:rsidR="00885E56" w:rsidRDefault="00885E56" w:rsidP="00885E56">
      <w:r w:rsidRPr="005B400F">
        <w:t>Miljöenheten ser positivt på alla åtgärder som görs för att minska transporter och öka återvinningen av massor. Det gäller särskilt för att lokalt ta hand om massor som uppstår i den utbyggnad av Nacka stad som börjat.</w:t>
      </w:r>
    </w:p>
    <w:p w14:paraId="08920C34" w14:textId="77777777" w:rsidR="00885E56" w:rsidRDefault="00885E56" w:rsidP="00EF5BB7"/>
    <w:p w14:paraId="01EAA7CD" w14:textId="04E07AB8" w:rsidR="00CF4E37" w:rsidRDefault="00CF4E37" w:rsidP="00EF5BB7">
      <w:r w:rsidRPr="005B400F">
        <w:t xml:space="preserve">Miljöenheten </w:t>
      </w:r>
      <w:r>
        <w:t xml:space="preserve">bedömer </w:t>
      </w:r>
      <w:r w:rsidRPr="005B400F">
        <w:t>att</w:t>
      </w:r>
      <w:r w:rsidRPr="005B400F">
        <w:rPr>
          <w:rFonts w:ascii="Gill Sans MT" w:hAnsi="Gill Sans MT" w:cs="Gill Sans MT"/>
          <w:color w:val="000000"/>
          <w:sz w:val="19"/>
          <w:szCs w:val="19"/>
        </w:rPr>
        <w:t xml:space="preserve"> </w:t>
      </w:r>
      <w:r w:rsidR="00306C93">
        <w:t>ärendet är</w:t>
      </w:r>
      <w:r>
        <w:t xml:space="preserve"> principiellt </w:t>
      </w:r>
      <w:r w:rsidR="009274A4">
        <w:t>och</w:t>
      </w:r>
      <w:r>
        <w:t xml:space="preserve"> </w:t>
      </w:r>
      <w:r w:rsidRPr="005B400F">
        <w:t>vikt</w:t>
      </w:r>
      <w:r>
        <w:t>igt</w:t>
      </w:r>
      <w:r w:rsidRPr="005B400F">
        <w:t xml:space="preserve">, vilket innebär att miljöenheten </w:t>
      </w:r>
      <w:r>
        <w:t xml:space="preserve">inte </w:t>
      </w:r>
      <w:r w:rsidRPr="005B400F">
        <w:t>kan fatta slutgiltigt beslut i ärendet. Därför beslutar vi att ni</w:t>
      </w:r>
      <w:r>
        <w:t xml:space="preserve"> inte får </w:t>
      </w:r>
      <w:r w:rsidRPr="005B400F">
        <w:t>börja verksamheten innan ärendet slutgiltigt avgjorts av miljö- och stadsbyggnadsnämnden.</w:t>
      </w:r>
      <w:r w:rsidRPr="00E12607">
        <w:t xml:space="preserve"> </w:t>
      </w:r>
    </w:p>
    <w:p w14:paraId="43419B60" w14:textId="77777777" w:rsidR="00CF4E37" w:rsidRDefault="00CF4E37" w:rsidP="00EF5BB7"/>
    <w:p w14:paraId="47C003C3" w14:textId="433D856F" w:rsidR="00EF5BB7" w:rsidRPr="005B400F" w:rsidRDefault="00532ECE" w:rsidP="00EF5BB7">
      <w:r w:rsidRPr="005B400F">
        <w:t xml:space="preserve">Miljöenheten </w:t>
      </w:r>
      <w:r w:rsidR="00EF5BB7" w:rsidRPr="005B400F">
        <w:t>bedöm</w:t>
      </w:r>
      <w:r w:rsidRPr="005B400F">
        <w:t>er</w:t>
      </w:r>
      <w:r w:rsidR="00EF5BB7" w:rsidRPr="005B400F">
        <w:t xml:space="preserve"> </w:t>
      </w:r>
      <w:r w:rsidR="00CF4E37">
        <w:t xml:space="preserve">också </w:t>
      </w:r>
      <w:r w:rsidR="00EF5BB7" w:rsidRPr="005B400F">
        <w:t xml:space="preserve">att det saknas </w:t>
      </w:r>
      <w:r w:rsidRPr="005B400F">
        <w:t xml:space="preserve">tillräckligt </w:t>
      </w:r>
      <w:r w:rsidR="00EF5BB7" w:rsidRPr="005B400F">
        <w:t>underlag för att kunna beslut</w:t>
      </w:r>
      <w:r w:rsidR="001B4876">
        <w:t xml:space="preserve">a i ärendet och </w:t>
      </w:r>
      <w:r w:rsidR="00D13910" w:rsidRPr="005B400F">
        <w:t>att</w:t>
      </w:r>
      <w:r w:rsidR="00F9573B" w:rsidRPr="005B400F">
        <w:t xml:space="preserve"> ni </w:t>
      </w:r>
      <w:r w:rsidR="00905DEE">
        <w:t xml:space="preserve">därför </w:t>
      </w:r>
      <w:r w:rsidR="00F9573B" w:rsidRPr="005B400F">
        <w:t>ska</w:t>
      </w:r>
      <w:r w:rsidR="00EF5BB7" w:rsidRPr="005B400F">
        <w:t xml:space="preserve"> </w:t>
      </w:r>
      <w:r w:rsidR="009822A1" w:rsidRPr="005B400F">
        <w:t>komplettera anmälan</w:t>
      </w:r>
      <w:r w:rsidR="00EF5BB7" w:rsidRPr="005B400F">
        <w:t>.</w:t>
      </w:r>
    </w:p>
    <w:p w14:paraId="2C5D2137" w14:textId="77777777" w:rsidR="00EF5BB7" w:rsidRPr="005B400F" w:rsidRDefault="00EF5BB7" w:rsidP="00EF5BB7"/>
    <w:p w14:paraId="669E7406" w14:textId="63AF4BD1" w:rsidR="00E12607" w:rsidRDefault="00E12607" w:rsidP="00E12607">
      <w:r w:rsidRPr="005B400F">
        <w:t>De ytor ni redovisat som arbetsområde ligger utanför detaljplanelagt om</w:t>
      </w:r>
      <w:r w:rsidR="00DF4C23">
        <w:t xml:space="preserve">råde. Då </w:t>
      </w:r>
      <w:r w:rsidRPr="005B400F">
        <w:t>behöver ni göra ett samråd enligt 12 kap 6</w:t>
      </w:r>
      <w:r>
        <w:t xml:space="preserve"> </w:t>
      </w:r>
      <w:r w:rsidRPr="005B400F">
        <w:t>§ miljöbalken.</w:t>
      </w:r>
    </w:p>
    <w:p w14:paraId="67D5E91D" w14:textId="77777777" w:rsidR="00E12607" w:rsidRDefault="00E12607" w:rsidP="00E12607"/>
    <w:p w14:paraId="145CDCB2" w14:textId="4123B5FE" w:rsidR="00E12607" w:rsidRDefault="00586F5B" w:rsidP="00E12607">
      <w:pPr>
        <w:spacing w:after="120"/>
      </w:pPr>
      <w:r w:rsidRPr="005B400F">
        <w:t>Enligt anmälan ska ni under en 10 års period ska ta emot 500 000-600 000 ton bergmassor per år från tunnelbanan och andra byggprojekt i Nacka kommun</w:t>
      </w:r>
      <w:r>
        <w:t>.</w:t>
      </w:r>
      <w:r w:rsidRPr="005D544A">
        <w:t xml:space="preserve"> </w:t>
      </w:r>
      <w:r w:rsidR="00E12607">
        <w:t>Kan</w:t>
      </w:r>
      <w:r w:rsidR="00E12607" w:rsidRPr="005B400F">
        <w:t xml:space="preserve"> massor</w:t>
      </w:r>
      <w:r w:rsidR="00E12607">
        <w:t>na</w:t>
      </w:r>
      <w:r w:rsidR="00E12607" w:rsidRPr="005B400F">
        <w:t xml:space="preserve"> inte föras tillbaka till lämpliga anläggningsprojekt är de att betrakta som avfall. För så stora mängder massor som samlas in och ska användas för bygg- och anläggningsändamål finns en tillståndsplikt (B) enligt Miljöprövningsförordningens 29 kap 48</w:t>
      </w:r>
      <w:r w:rsidR="00E12607">
        <w:t xml:space="preserve"> </w:t>
      </w:r>
      <w:r w:rsidR="00E12607" w:rsidRPr="005B400F">
        <w:t>§. Verksamhetskod 90.30 gäller för att lagra icke farligt avfall som en del av att samla in det, om mängden avfall vid något tillfälle är mer än 30 000 ton och avfallet ska användas för byggnads eller anläggningsändamål.</w:t>
      </w:r>
    </w:p>
    <w:p w14:paraId="41EB407B" w14:textId="70D8320F" w:rsidR="005D544A" w:rsidRPr="005B400F" w:rsidRDefault="00E12607" w:rsidP="005A5BDC">
      <w:pPr>
        <w:spacing w:after="120"/>
      </w:pPr>
      <w:r w:rsidRPr="005B400F">
        <w:t>Anläggning för sortering av mer än 10 000 ton annat avfall än farligt avfall per år har tillståndsplikt (B) och verksamhetkod 90:70. Anläggning för att genom mekanisk bearbetning återvinna mer än 10 000 ton annat avfall än farligt avfall per år har tillståndsplikt (B) och verksamhetkod 90:100</w:t>
      </w:r>
    </w:p>
    <w:p w14:paraId="79158FB6" w14:textId="5A459881" w:rsidR="005D544A" w:rsidRPr="005B400F" w:rsidRDefault="005D544A" w:rsidP="005D544A">
      <w:r w:rsidRPr="005B400F">
        <w:t>Här är Naturvårdsverkets riktvärden för industribuller (rapport 6538):</w:t>
      </w:r>
    </w:p>
    <w:p w14:paraId="4B3741F0" w14:textId="77777777" w:rsidR="005D544A" w:rsidRPr="005B400F" w:rsidRDefault="005D544A" w:rsidP="005D544A"/>
    <w:p w14:paraId="21E961BE" w14:textId="77777777" w:rsidR="005D544A" w:rsidRPr="005B400F" w:rsidRDefault="005D544A" w:rsidP="005D544A">
      <w:pPr>
        <w:rPr>
          <w:b/>
        </w:rPr>
      </w:pPr>
      <w:r w:rsidRPr="005B400F">
        <w:rPr>
          <w:b/>
        </w:rPr>
        <w:t>Ekvivalent ljudnivå</w:t>
      </w:r>
    </w:p>
    <w:p w14:paraId="1157696D" w14:textId="77777777" w:rsidR="005D544A" w:rsidRPr="005B400F" w:rsidRDefault="005D544A" w:rsidP="005D544A">
      <w:r>
        <w:t>50 dBA vardagar kl. 6</w:t>
      </w:r>
      <w:r w:rsidRPr="005B400F">
        <w:t>:00-18:00</w:t>
      </w:r>
    </w:p>
    <w:p w14:paraId="6174454D" w14:textId="3352F780" w:rsidR="005D544A" w:rsidRPr="005B400F" w:rsidRDefault="005D544A" w:rsidP="005D544A">
      <w:r w:rsidRPr="005B400F">
        <w:t>45 dBA kl. 18:00-22:00 samt lördag</w:t>
      </w:r>
      <w:r w:rsidR="00314329">
        <w:t>ar, söndagar och helgdagar kl. 6</w:t>
      </w:r>
      <w:r w:rsidRPr="005B400F">
        <w:t>:00-18:00</w:t>
      </w:r>
    </w:p>
    <w:p w14:paraId="4493787C" w14:textId="77777777" w:rsidR="005D544A" w:rsidRPr="005B400F" w:rsidRDefault="005D544A" w:rsidP="005D544A">
      <w:r w:rsidRPr="005B400F">
        <w:t>40 dBA kl. 22:00-06:00</w:t>
      </w:r>
    </w:p>
    <w:p w14:paraId="6881FAE5" w14:textId="77777777" w:rsidR="005D544A" w:rsidRPr="005B400F" w:rsidRDefault="005D544A" w:rsidP="005D544A">
      <w:pPr>
        <w:pStyle w:val="Liststycke"/>
      </w:pPr>
    </w:p>
    <w:p w14:paraId="5D8318D4" w14:textId="77777777" w:rsidR="005D544A" w:rsidRPr="005B400F" w:rsidRDefault="005D544A" w:rsidP="005D544A">
      <w:pPr>
        <w:rPr>
          <w:b/>
        </w:rPr>
      </w:pPr>
      <w:r w:rsidRPr="005B400F">
        <w:rPr>
          <w:b/>
        </w:rPr>
        <w:t>Maximal ljudnivå</w:t>
      </w:r>
    </w:p>
    <w:p w14:paraId="095C5D9A" w14:textId="77777777" w:rsidR="005D544A" w:rsidRPr="005B400F" w:rsidRDefault="005D544A" w:rsidP="005D544A">
      <w:r w:rsidRPr="005B400F">
        <w:t>55 dBA kl. 22:00-06:00</w:t>
      </w:r>
    </w:p>
    <w:p w14:paraId="377F9598" w14:textId="77777777" w:rsidR="005D544A" w:rsidRPr="005B400F" w:rsidRDefault="005D544A" w:rsidP="005D544A"/>
    <w:p w14:paraId="349AA7FC" w14:textId="77777777" w:rsidR="005D544A" w:rsidRPr="005B400F" w:rsidRDefault="005D544A" w:rsidP="005D544A">
      <w:r w:rsidRPr="005B400F">
        <w:lastRenderedPageBreak/>
        <w:t>Riktvärdena gäller utomhus vid fasad och uteplats, för bostäder, förskolor m.m.</w:t>
      </w:r>
    </w:p>
    <w:p w14:paraId="43E9470E" w14:textId="77777777" w:rsidR="00D15FB6" w:rsidRPr="005B400F" w:rsidRDefault="00D15FB6" w:rsidP="00D15FB6"/>
    <w:p w14:paraId="6757CAA9" w14:textId="77777777" w:rsidR="00D15FB6" w:rsidRPr="005B400F" w:rsidRDefault="00D15FB6" w:rsidP="00D15FB6"/>
    <w:p w14:paraId="2E06A8C9" w14:textId="77777777" w:rsidR="00D15FB6" w:rsidRPr="005B400F" w:rsidRDefault="00D15FB6" w:rsidP="00D15FB6">
      <w:pPr>
        <w:rPr>
          <w:b/>
        </w:rPr>
      </w:pPr>
      <w:r w:rsidRPr="005B400F">
        <w:rPr>
          <w:b/>
        </w:rPr>
        <w:t>Miljöenheten</w:t>
      </w:r>
    </w:p>
    <w:p w14:paraId="5085F65E" w14:textId="77777777" w:rsidR="00D15FB6" w:rsidRPr="005B400F" w:rsidRDefault="00D15FB6" w:rsidP="00D15FB6">
      <w:pPr>
        <w:rPr>
          <w:b/>
        </w:rPr>
      </w:pPr>
    </w:p>
    <w:p w14:paraId="3E495BB3" w14:textId="77777777" w:rsidR="00D15FB6" w:rsidRPr="005B400F" w:rsidRDefault="00D15FB6" w:rsidP="00D15FB6">
      <w:pPr>
        <w:rPr>
          <w:b/>
        </w:rPr>
      </w:pPr>
    </w:p>
    <w:p w14:paraId="1F4FBCEB" w14:textId="77777777" w:rsidR="00D15FB6" w:rsidRPr="005B400F" w:rsidRDefault="00D15FB6" w:rsidP="00D15FB6"/>
    <w:p w14:paraId="510F4382" w14:textId="77777777" w:rsidR="00D15FB6" w:rsidRPr="005B400F" w:rsidRDefault="00D353ED" w:rsidP="00D15FB6">
      <w:pPr>
        <w:tabs>
          <w:tab w:val="left" w:pos="6120"/>
          <w:tab w:val="right" w:leader="underscore" w:pos="7920"/>
        </w:tabs>
      </w:pPr>
      <w:r w:rsidRPr="005B400F">
        <w:t>Anneli Castan</w:t>
      </w:r>
    </w:p>
    <w:p w14:paraId="519DBEA6" w14:textId="77777777" w:rsidR="00D15FB6" w:rsidRPr="005B400F" w:rsidRDefault="00D353ED" w:rsidP="00D15FB6">
      <w:r w:rsidRPr="005B400F">
        <w:t>Miljö- o hälsoskyddsinspektör</w:t>
      </w:r>
    </w:p>
    <w:p w14:paraId="2BA7B9C7" w14:textId="77777777" w:rsidR="00D15FB6" w:rsidRPr="005B400F" w:rsidRDefault="00D353ED" w:rsidP="00D15FB6">
      <w:pPr>
        <w:tabs>
          <w:tab w:val="left" w:pos="6120"/>
          <w:tab w:val="right" w:leader="underscore" w:pos="7920"/>
        </w:tabs>
      </w:pPr>
      <w:r w:rsidRPr="005B400F">
        <w:t>08-718 92 86</w:t>
      </w:r>
    </w:p>
    <w:p w14:paraId="5C8EC81B" w14:textId="4026DFF7" w:rsidR="00D15FB6" w:rsidRDefault="00707FA6" w:rsidP="00D15FB6">
      <w:pPr>
        <w:tabs>
          <w:tab w:val="left" w:pos="6120"/>
          <w:tab w:val="right" w:leader="underscore" w:pos="7920"/>
        </w:tabs>
      </w:pPr>
      <w:hyperlink r:id="rId8" w:history="1">
        <w:r w:rsidR="00DA044B" w:rsidRPr="0085175B">
          <w:rPr>
            <w:rStyle w:val="Hyperlnk"/>
          </w:rPr>
          <w:t>anneli.castan@nacka.se</w:t>
        </w:r>
      </w:hyperlink>
    </w:p>
    <w:p w14:paraId="1E4C55BC" w14:textId="77777777" w:rsidR="00DA044B" w:rsidRPr="005B400F" w:rsidRDefault="00DA044B" w:rsidP="00D15FB6">
      <w:pPr>
        <w:tabs>
          <w:tab w:val="left" w:pos="6120"/>
          <w:tab w:val="right" w:leader="underscore" w:pos="7920"/>
        </w:tabs>
      </w:pPr>
    </w:p>
    <w:p w14:paraId="6C9F9237" w14:textId="321934CC" w:rsidR="00841F90" w:rsidRDefault="00841F90" w:rsidP="00841F90"/>
    <w:p w14:paraId="0C0B40F7" w14:textId="26C808D1" w:rsidR="0055769A" w:rsidRDefault="0055769A" w:rsidP="00841F90"/>
    <w:p w14:paraId="0FEDDBF3" w14:textId="77777777" w:rsidR="00D97F92" w:rsidRDefault="00D97F92" w:rsidP="00841F90">
      <w:pPr>
        <w:rPr>
          <w:b/>
        </w:rPr>
      </w:pPr>
    </w:p>
    <w:p w14:paraId="6306FF88" w14:textId="56838E10" w:rsidR="0055769A" w:rsidRDefault="0055769A" w:rsidP="00841F90">
      <w:r w:rsidRPr="00451712">
        <w:rPr>
          <w:b/>
        </w:rPr>
        <w:t>Kopia:</w:t>
      </w:r>
      <w:r>
        <w:t xml:space="preserve"> Länsstyrelsen</w:t>
      </w:r>
    </w:p>
    <w:p w14:paraId="783CB424" w14:textId="4BD7CED3" w:rsidR="00AE387D" w:rsidRDefault="00AE387D" w:rsidP="00841F90"/>
    <w:p w14:paraId="31265756" w14:textId="363DFE9D" w:rsidR="00AE387D" w:rsidRDefault="00AE387D" w:rsidP="00841F90"/>
    <w:p w14:paraId="035DA4C8" w14:textId="331BAE7A" w:rsidR="00451712" w:rsidRDefault="00451712" w:rsidP="00841F90"/>
    <w:p w14:paraId="480156CF" w14:textId="77777777" w:rsidR="00D97F92" w:rsidRPr="005B400F" w:rsidRDefault="00D97F92" w:rsidP="00841F90"/>
    <w:p w14:paraId="40B94317" w14:textId="2E37F7EE" w:rsidR="00927AF9" w:rsidRPr="005B400F" w:rsidRDefault="00927AF9" w:rsidP="00927AF9">
      <w:pPr>
        <w:pStyle w:val="Rubrik1"/>
        <w:rPr>
          <w:rFonts w:eastAsia="Calibri"/>
        </w:rPr>
      </w:pPr>
      <w:r w:rsidRPr="005B400F">
        <w:t>O</w:t>
      </w:r>
      <w:r w:rsidR="001B4E62">
        <w:rPr>
          <w:rFonts w:eastAsia="Calibri"/>
        </w:rPr>
        <w:t>m du</w:t>
      </w:r>
      <w:r w:rsidRPr="005B400F">
        <w:rPr>
          <w:rFonts w:eastAsia="Calibri"/>
        </w:rPr>
        <w:t xml:space="preserve"> vill överklaga detta beslut</w:t>
      </w:r>
    </w:p>
    <w:p w14:paraId="1E4F8D9E" w14:textId="77777777" w:rsidR="00927AF9" w:rsidRPr="005B400F" w:rsidRDefault="00927AF9" w:rsidP="00927AF9">
      <w:pPr>
        <w:pStyle w:val="Default"/>
        <w:pBdr>
          <w:top w:val="single" w:sz="4" w:space="1" w:color="auto"/>
          <w:left w:val="single" w:sz="4" w:space="4" w:color="auto"/>
          <w:bottom w:val="single" w:sz="4" w:space="1" w:color="auto"/>
          <w:right w:val="single" w:sz="4" w:space="4" w:color="auto"/>
        </w:pBdr>
        <w:rPr>
          <w:rFonts w:ascii="Garamond" w:hAnsi="Garamond" w:cs="Times New Roman"/>
        </w:rPr>
      </w:pPr>
      <w:r w:rsidRPr="005B400F">
        <w:rPr>
          <w:rFonts w:ascii="Garamond" w:hAnsi="Garamond" w:cs="Times New Roman"/>
        </w:rPr>
        <w:t xml:space="preserve">Om du vill överklaga detta beslut ska du skicka ditt överklagande till miljöenheten </w:t>
      </w:r>
      <w:r w:rsidRPr="005B400F">
        <w:rPr>
          <w:rFonts w:ascii="Garamond" w:hAnsi="Garamond" w:cs="Times New Roman"/>
          <w:b/>
        </w:rPr>
        <w:t>senast tre veckor</w:t>
      </w:r>
      <w:r w:rsidRPr="005B400F">
        <w:rPr>
          <w:rFonts w:ascii="Garamond" w:hAnsi="Garamond" w:cs="Times New Roman"/>
        </w:rPr>
        <w:t xml:space="preserve"> från den dag du tog emot beslutet. Har ditt överklagande kommit in i rätt tid skickas handlingarna vidare till länsstyrelsen som bedömer ärendet. Miljöenheten kan också ändra beslutet om det visar sig innehålla felaktigheter. </w:t>
      </w:r>
    </w:p>
    <w:p w14:paraId="6CF8AC14" w14:textId="77777777" w:rsidR="00927AF9" w:rsidRPr="005B400F" w:rsidRDefault="00927AF9" w:rsidP="00927AF9">
      <w:pPr>
        <w:pStyle w:val="Default"/>
        <w:pBdr>
          <w:top w:val="single" w:sz="4" w:space="1" w:color="auto"/>
          <w:left w:val="single" w:sz="4" w:space="4" w:color="auto"/>
          <w:bottom w:val="single" w:sz="4" w:space="1" w:color="auto"/>
          <w:right w:val="single" w:sz="4" w:space="4" w:color="auto"/>
        </w:pBdr>
        <w:rPr>
          <w:rFonts w:ascii="Garamond" w:hAnsi="Garamond" w:cs="Times New Roman"/>
        </w:rPr>
      </w:pPr>
    </w:p>
    <w:p w14:paraId="1AEE78A0" w14:textId="77777777" w:rsidR="00927AF9" w:rsidRPr="005B400F" w:rsidRDefault="00927AF9" w:rsidP="00927AF9">
      <w:pPr>
        <w:pStyle w:val="Default"/>
        <w:pBdr>
          <w:top w:val="single" w:sz="4" w:space="1" w:color="auto"/>
          <w:left w:val="single" w:sz="4" w:space="4" w:color="auto"/>
          <w:bottom w:val="single" w:sz="4" w:space="1" w:color="auto"/>
          <w:right w:val="single" w:sz="4" w:space="4" w:color="auto"/>
        </w:pBdr>
        <w:rPr>
          <w:rFonts w:ascii="Garamond" w:hAnsi="Garamond" w:cs="Times New Roman"/>
        </w:rPr>
      </w:pPr>
      <w:r w:rsidRPr="005B400F">
        <w:rPr>
          <w:rFonts w:ascii="Garamond" w:hAnsi="Garamond" w:cs="Times New Roman"/>
        </w:rPr>
        <w:t>Ange i överklagandet vilket beslut du överklagar, varför du anser att beslutet är felaktigt samt vilken ändring du önskar. Ange namn, personnummer, postadress, telefonnummer och ärendenummer</w:t>
      </w:r>
      <w:r w:rsidRPr="005B400F">
        <w:t xml:space="preserve"> </w:t>
      </w:r>
      <w:r w:rsidRPr="005B400F">
        <w:rPr>
          <w:rFonts w:ascii="Garamond" w:hAnsi="Garamond" w:cs="Times New Roman"/>
        </w:rPr>
        <w:t>i överklagandet. Underteckna med din namnteckning.</w:t>
      </w:r>
    </w:p>
    <w:p w14:paraId="49964141" w14:textId="77777777" w:rsidR="00927AF9" w:rsidRPr="005B400F" w:rsidRDefault="00927AF9" w:rsidP="00927AF9">
      <w:pPr>
        <w:pStyle w:val="Default"/>
        <w:pBdr>
          <w:top w:val="single" w:sz="4" w:space="1" w:color="auto"/>
          <w:left w:val="single" w:sz="4" w:space="4" w:color="auto"/>
          <w:bottom w:val="single" w:sz="4" w:space="1" w:color="auto"/>
          <w:right w:val="single" w:sz="4" w:space="4" w:color="auto"/>
        </w:pBdr>
        <w:rPr>
          <w:rFonts w:ascii="Garamond" w:hAnsi="Garamond" w:cs="Times New Roman"/>
        </w:rPr>
      </w:pPr>
    </w:p>
    <w:p w14:paraId="24523E1F" w14:textId="77777777" w:rsidR="00927AF9" w:rsidRPr="005B400F" w:rsidRDefault="00927AF9" w:rsidP="00927AF9">
      <w:pPr>
        <w:pStyle w:val="Default"/>
        <w:pBdr>
          <w:top w:val="single" w:sz="4" w:space="1" w:color="auto"/>
          <w:left w:val="single" w:sz="4" w:space="4" w:color="auto"/>
          <w:bottom w:val="single" w:sz="4" w:space="1" w:color="auto"/>
          <w:right w:val="single" w:sz="4" w:space="4" w:color="auto"/>
        </w:pBdr>
        <w:rPr>
          <w:rFonts w:ascii="Garamond" w:hAnsi="Garamond" w:cs="Times New Roman"/>
        </w:rPr>
      </w:pPr>
      <w:r w:rsidRPr="005B400F">
        <w:rPr>
          <w:rFonts w:ascii="Garamond" w:hAnsi="Garamond" w:cs="Times New Roman"/>
        </w:rPr>
        <w:t xml:space="preserve">Om något är oklart vänd dig till miljöenheten: </w:t>
      </w:r>
    </w:p>
    <w:p w14:paraId="0225E722" w14:textId="77777777" w:rsidR="00927AF9" w:rsidRPr="005B400F" w:rsidRDefault="00927AF9" w:rsidP="00927AF9">
      <w:pPr>
        <w:pStyle w:val="Default"/>
        <w:pBdr>
          <w:top w:val="single" w:sz="4" w:space="1" w:color="auto"/>
          <w:left w:val="single" w:sz="4" w:space="4" w:color="auto"/>
          <w:bottom w:val="single" w:sz="4" w:space="1" w:color="auto"/>
          <w:right w:val="single" w:sz="4" w:space="4" w:color="auto"/>
        </w:pBdr>
        <w:rPr>
          <w:rFonts w:ascii="Garamond" w:hAnsi="Garamond" w:cs="Times New Roman"/>
        </w:rPr>
      </w:pPr>
      <w:r w:rsidRPr="005B400F">
        <w:rPr>
          <w:rFonts w:ascii="Garamond" w:hAnsi="Garamond" w:cs="Times New Roman"/>
        </w:rPr>
        <w:t>Telefon: 08-718 80 00</w:t>
      </w:r>
      <w:r w:rsidRPr="005B400F">
        <w:rPr>
          <w:rFonts w:ascii="Garamond" w:hAnsi="Garamond" w:cs="Times New Roman"/>
        </w:rPr>
        <w:br/>
        <w:t>Postadress: Nacka kommun, miljöenheten, 131 81 Nacka</w:t>
      </w:r>
    </w:p>
    <w:p w14:paraId="0320BBDA" w14:textId="77777777" w:rsidR="00927AF9" w:rsidRDefault="00927AF9" w:rsidP="00DB0766">
      <w:pPr>
        <w:pStyle w:val="Default"/>
        <w:pBdr>
          <w:top w:val="single" w:sz="4" w:space="1" w:color="auto"/>
          <w:left w:val="single" w:sz="4" w:space="4" w:color="auto"/>
          <w:bottom w:val="single" w:sz="4" w:space="1" w:color="auto"/>
          <w:right w:val="single" w:sz="4" w:space="4" w:color="auto"/>
        </w:pBdr>
      </w:pPr>
      <w:r w:rsidRPr="005B400F">
        <w:rPr>
          <w:rFonts w:ascii="Garamond" w:hAnsi="Garamond" w:cs="Times New Roman"/>
        </w:rPr>
        <w:t>Mejladress: miljoenheten@nacka.se</w:t>
      </w:r>
    </w:p>
    <w:sectPr w:rsidR="00927AF9" w:rsidSect="00912AD8">
      <w:headerReference w:type="default" r:id="rId9"/>
      <w:headerReference w:type="first" r:id="rId10"/>
      <w:footerReference w:type="first" r:id="rId11"/>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594B5" w14:textId="77777777" w:rsidR="00B07B94" w:rsidRDefault="00B07B94">
      <w:r>
        <w:separator/>
      </w:r>
    </w:p>
  </w:endnote>
  <w:endnote w:type="continuationSeparator" w:id="0">
    <w:p w14:paraId="06433EBC" w14:textId="77777777" w:rsidR="00B07B94" w:rsidRDefault="00B0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MS PMincho"/>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B07B94" w:rsidRPr="00F2400E" w14:paraId="68ABFCDC" w14:textId="77777777" w:rsidTr="00D3288C">
      <w:tc>
        <w:tcPr>
          <w:tcW w:w="2031" w:type="dxa"/>
          <w:tcBorders>
            <w:top w:val="single" w:sz="4" w:space="0" w:color="auto"/>
          </w:tcBorders>
          <w:tcMar>
            <w:left w:w="0" w:type="dxa"/>
          </w:tcMar>
        </w:tcPr>
        <w:p w14:paraId="2F24A52E" w14:textId="77777777" w:rsidR="00B07B94" w:rsidRPr="00F2400E" w:rsidRDefault="00B07B94" w:rsidP="00A77D51">
          <w:pPr>
            <w:pStyle w:val="Sidfot"/>
            <w:rPr>
              <w:caps/>
              <w:sz w:val="9"/>
              <w:szCs w:val="9"/>
            </w:rPr>
          </w:pPr>
          <w:bookmarkStart w:id="5" w:name="LPostalAddr"/>
          <w:r>
            <w:rPr>
              <w:caps/>
              <w:sz w:val="9"/>
              <w:szCs w:val="9"/>
            </w:rPr>
            <w:t>Postadress</w:t>
          </w:r>
          <w:bookmarkEnd w:id="5"/>
        </w:p>
      </w:tc>
      <w:tc>
        <w:tcPr>
          <w:tcW w:w="1958" w:type="dxa"/>
          <w:tcBorders>
            <w:top w:val="single" w:sz="4" w:space="0" w:color="auto"/>
          </w:tcBorders>
        </w:tcPr>
        <w:p w14:paraId="2BE1AF7A" w14:textId="77777777" w:rsidR="00B07B94" w:rsidRPr="00F2400E" w:rsidRDefault="00B07B94" w:rsidP="00A77D51">
          <w:pPr>
            <w:pStyle w:val="Sidfot"/>
            <w:rPr>
              <w:caps/>
              <w:sz w:val="9"/>
              <w:szCs w:val="9"/>
            </w:rPr>
          </w:pPr>
          <w:bookmarkStart w:id="6" w:name="LVisitAddr"/>
          <w:r>
            <w:rPr>
              <w:caps/>
              <w:sz w:val="9"/>
              <w:szCs w:val="9"/>
            </w:rPr>
            <w:t>Besöksadress</w:t>
          </w:r>
          <w:bookmarkEnd w:id="6"/>
        </w:p>
      </w:tc>
      <w:tc>
        <w:tcPr>
          <w:tcW w:w="1175" w:type="dxa"/>
          <w:tcBorders>
            <w:top w:val="single" w:sz="4" w:space="0" w:color="auto"/>
          </w:tcBorders>
        </w:tcPr>
        <w:p w14:paraId="0C15A607" w14:textId="77777777" w:rsidR="00B07B94" w:rsidRPr="00F2400E" w:rsidRDefault="00B07B94" w:rsidP="00A77D51">
          <w:pPr>
            <w:pStyle w:val="Sidfot"/>
            <w:rPr>
              <w:caps/>
              <w:sz w:val="9"/>
              <w:szCs w:val="9"/>
            </w:rPr>
          </w:pPr>
          <w:bookmarkStart w:id="7" w:name="LPhone"/>
          <w:r>
            <w:rPr>
              <w:caps/>
              <w:sz w:val="9"/>
              <w:szCs w:val="9"/>
            </w:rPr>
            <w:t>Telefon</w:t>
          </w:r>
          <w:bookmarkEnd w:id="7"/>
        </w:p>
      </w:tc>
      <w:tc>
        <w:tcPr>
          <w:tcW w:w="1148" w:type="dxa"/>
          <w:tcBorders>
            <w:top w:val="single" w:sz="4" w:space="0" w:color="auto"/>
          </w:tcBorders>
        </w:tcPr>
        <w:p w14:paraId="358F11B1" w14:textId="77777777" w:rsidR="00B07B94" w:rsidRPr="00F2400E" w:rsidRDefault="00B07B94" w:rsidP="00A77D51">
          <w:pPr>
            <w:pStyle w:val="Sidfot"/>
            <w:rPr>
              <w:caps/>
              <w:sz w:val="9"/>
              <w:szCs w:val="9"/>
            </w:rPr>
          </w:pPr>
          <w:bookmarkStart w:id="8" w:name="LEmail"/>
          <w:r>
            <w:rPr>
              <w:caps/>
              <w:sz w:val="9"/>
              <w:szCs w:val="9"/>
            </w:rPr>
            <w:t>E-post</w:t>
          </w:r>
          <w:bookmarkEnd w:id="8"/>
        </w:p>
      </w:tc>
      <w:tc>
        <w:tcPr>
          <w:tcW w:w="718" w:type="dxa"/>
          <w:tcBorders>
            <w:top w:val="single" w:sz="4" w:space="0" w:color="auto"/>
          </w:tcBorders>
        </w:tcPr>
        <w:p w14:paraId="4CA68127" w14:textId="77777777" w:rsidR="00B07B94" w:rsidRPr="00F2400E" w:rsidRDefault="00B07B94" w:rsidP="00A77D51">
          <w:pPr>
            <w:pStyle w:val="Sidfot"/>
            <w:rPr>
              <w:caps/>
              <w:sz w:val="9"/>
              <w:szCs w:val="9"/>
            </w:rPr>
          </w:pPr>
          <w:r w:rsidRPr="00F2400E">
            <w:rPr>
              <w:caps/>
              <w:sz w:val="9"/>
              <w:szCs w:val="9"/>
            </w:rPr>
            <w:t>sms</w:t>
          </w:r>
        </w:p>
      </w:tc>
      <w:tc>
        <w:tcPr>
          <w:tcW w:w="1148" w:type="dxa"/>
          <w:tcBorders>
            <w:top w:val="single" w:sz="4" w:space="0" w:color="auto"/>
          </w:tcBorders>
        </w:tcPr>
        <w:p w14:paraId="2AB58472" w14:textId="77777777" w:rsidR="00B07B94" w:rsidRPr="00F2400E" w:rsidRDefault="00B07B94" w:rsidP="00A77D51">
          <w:pPr>
            <w:pStyle w:val="Sidfot"/>
            <w:rPr>
              <w:caps/>
              <w:sz w:val="9"/>
              <w:szCs w:val="9"/>
            </w:rPr>
          </w:pPr>
          <w:r w:rsidRPr="00F2400E">
            <w:rPr>
              <w:caps/>
              <w:sz w:val="9"/>
              <w:szCs w:val="9"/>
            </w:rPr>
            <w:t>web</w:t>
          </w:r>
          <w:r>
            <w:rPr>
              <w:caps/>
              <w:sz w:val="9"/>
              <w:szCs w:val="9"/>
            </w:rPr>
            <w:t>B</w:t>
          </w:r>
        </w:p>
      </w:tc>
      <w:tc>
        <w:tcPr>
          <w:tcW w:w="1291" w:type="dxa"/>
          <w:tcBorders>
            <w:top w:val="single" w:sz="4" w:space="0" w:color="auto"/>
          </w:tcBorders>
        </w:tcPr>
        <w:p w14:paraId="10A6C3A3" w14:textId="77777777" w:rsidR="00B07B94" w:rsidRPr="00F2400E" w:rsidRDefault="00B07B94" w:rsidP="00A77D51">
          <w:pPr>
            <w:pStyle w:val="Sidfot"/>
            <w:rPr>
              <w:caps/>
              <w:sz w:val="9"/>
              <w:szCs w:val="9"/>
            </w:rPr>
          </w:pPr>
          <w:bookmarkStart w:id="9" w:name="LOrgNo"/>
          <w:r>
            <w:rPr>
              <w:caps/>
              <w:sz w:val="9"/>
              <w:szCs w:val="9"/>
            </w:rPr>
            <w:t>Org.nummer</w:t>
          </w:r>
          <w:bookmarkEnd w:id="9"/>
        </w:p>
      </w:tc>
    </w:tr>
    <w:tr w:rsidR="00B07B94" w:rsidRPr="00A77D51" w14:paraId="7E62AA4E" w14:textId="77777777" w:rsidTr="00D3288C">
      <w:tc>
        <w:tcPr>
          <w:tcW w:w="2031" w:type="dxa"/>
          <w:tcMar>
            <w:left w:w="0" w:type="dxa"/>
          </w:tcMar>
        </w:tcPr>
        <w:p w14:paraId="29106A0D" w14:textId="77777777" w:rsidR="00B07B94" w:rsidRPr="00A77D51" w:rsidRDefault="00B07B94" w:rsidP="00F100ED">
          <w:pPr>
            <w:pStyle w:val="Sidfot"/>
            <w:spacing w:line="180" w:lineRule="exact"/>
            <w:rPr>
              <w:szCs w:val="14"/>
            </w:rPr>
          </w:pPr>
          <w:r w:rsidRPr="00A77D51">
            <w:rPr>
              <w:szCs w:val="14"/>
            </w:rPr>
            <w:t>Nacka kommun</w:t>
          </w:r>
          <w:bookmarkStart w:id="10" w:name="LCountryPrefix"/>
          <w:r>
            <w:rPr>
              <w:szCs w:val="14"/>
            </w:rPr>
            <w:t>,</w:t>
          </w:r>
          <w:bookmarkEnd w:id="10"/>
          <w:r>
            <w:rPr>
              <w:szCs w:val="14"/>
            </w:rPr>
            <w:t xml:space="preserve"> </w:t>
          </w:r>
          <w:r w:rsidRPr="00A77D51">
            <w:rPr>
              <w:szCs w:val="14"/>
            </w:rPr>
            <w:t>131 81 Nacka</w:t>
          </w:r>
          <w:bookmarkStart w:id="11" w:name="Country"/>
          <w:bookmarkEnd w:id="11"/>
        </w:p>
      </w:tc>
      <w:tc>
        <w:tcPr>
          <w:tcW w:w="1958" w:type="dxa"/>
        </w:tcPr>
        <w:p w14:paraId="75C13E4D" w14:textId="77777777" w:rsidR="00B07B94" w:rsidRPr="00A77D51" w:rsidRDefault="00B07B94" w:rsidP="00A77D51">
          <w:pPr>
            <w:pStyle w:val="Sidfot"/>
            <w:spacing w:line="180" w:lineRule="exact"/>
            <w:rPr>
              <w:szCs w:val="14"/>
            </w:rPr>
          </w:pPr>
          <w:r>
            <w:rPr>
              <w:szCs w:val="14"/>
            </w:rPr>
            <w:t>Stadshuset, Granitvägen 15</w:t>
          </w:r>
        </w:p>
      </w:tc>
      <w:tc>
        <w:tcPr>
          <w:tcW w:w="1175" w:type="dxa"/>
        </w:tcPr>
        <w:p w14:paraId="117FF80D" w14:textId="77777777" w:rsidR="00B07B94" w:rsidRPr="00A77D51" w:rsidRDefault="00B07B94" w:rsidP="00092ADA">
          <w:pPr>
            <w:pStyle w:val="Sidfot"/>
            <w:spacing w:line="180" w:lineRule="exact"/>
            <w:rPr>
              <w:szCs w:val="14"/>
            </w:rPr>
          </w:pPr>
          <w:bookmarkStart w:id="12" w:name="PhoneMain"/>
          <w:r>
            <w:rPr>
              <w:szCs w:val="14"/>
            </w:rPr>
            <w:t>08-718 80 00</w:t>
          </w:r>
          <w:bookmarkEnd w:id="12"/>
        </w:p>
      </w:tc>
      <w:tc>
        <w:tcPr>
          <w:tcW w:w="1148" w:type="dxa"/>
        </w:tcPr>
        <w:p w14:paraId="755BC9BC" w14:textId="77777777" w:rsidR="00B07B94" w:rsidRPr="00A77D51" w:rsidRDefault="00B07B94" w:rsidP="00A77D51">
          <w:pPr>
            <w:pStyle w:val="Sidfot"/>
            <w:spacing w:line="180" w:lineRule="exact"/>
            <w:rPr>
              <w:szCs w:val="14"/>
            </w:rPr>
          </w:pPr>
          <w:r>
            <w:rPr>
              <w:szCs w:val="14"/>
            </w:rPr>
            <w:t>info@nacka.se</w:t>
          </w:r>
        </w:p>
      </w:tc>
      <w:tc>
        <w:tcPr>
          <w:tcW w:w="718" w:type="dxa"/>
        </w:tcPr>
        <w:p w14:paraId="5D572848" w14:textId="77777777" w:rsidR="00B07B94" w:rsidRPr="00A77D51" w:rsidRDefault="00B07B94" w:rsidP="00F40797">
          <w:pPr>
            <w:pStyle w:val="Sidfot"/>
            <w:spacing w:line="180" w:lineRule="exact"/>
            <w:rPr>
              <w:szCs w:val="14"/>
            </w:rPr>
          </w:pPr>
          <w:r>
            <w:rPr>
              <w:szCs w:val="14"/>
            </w:rPr>
            <w:t>716 80</w:t>
          </w:r>
        </w:p>
      </w:tc>
      <w:tc>
        <w:tcPr>
          <w:tcW w:w="1148" w:type="dxa"/>
        </w:tcPr>
        <w:p w14:paraId="73B13D13" w14:textId="77777777" w:rsidR="00B07B94" w:rsidRPr="00A77D51" w:rsidRDefault="00B07B94" w:rsidP="00A77D51">
          <w:pPr>
            <w:pStyle w:val="Sidfot"/>
            <w:spacing w:line="180" w:lineRule="exact"/>
            <w:rPr>
              <w:szCs w:val="14"/>
            </w:rPr>
          </w:pPr>
          <w:r>
            <w:rPr>
              <w:szCs w:val="14"/>
            </w:rPr>
            <w:t>www.nacka.se</w:t>
          </w:r>
        </w:p>
      </w:tc>
      <w:tc>
        <w:tcPr>
          <w:tcW w:w="1291" w:type="dxa"/>
        </w:tcPr>
        <w:p w14:paraId="718109D2" w14:textId="77777777" w:rsidR="00B07B94" w:rsidRDefault="00B07B94" w:rsidP="00A77D51">
          <w:pPr>
            <w:pStyle w:val="Sidfot"/>
            <w:spacing w:line="180" w:lineRule="exact"/>
            <w:rPr>
              <w:szCs w:val="14"/>
            </w:rPr>
          </w:pPr>
          <w:bookmarkStart w:id="13" w:name="OrgNo"/>
          <w:r>
            <w:rPr>
              <w:szCs w:val="14"/>
            </w:rPr>
            <w:t>212000-0167</w:t>
          </w:r>
          <w:bookmarkEnd w:id="13"/>
        </w:p>
      </w:tc>
    </w:tr>
  </w:tbl>
  <w:p w14:paraId="2A2C7DA1" w14:textId="77777777" w:rsidR="00B07B94" w:rsidRPr="009D06AF" w:rsidRDefault="00B07B94"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9A879" w14:textId="77777777" w:rsidR="00B07B94" w:rsidRDefault="00B07B94">
      <w:r>
        <w:separator/>
      </w:r>
    </w:p>
  </w:footnote>
  <w:footnote w:type="continuationSeparator" w:id="0">
    <w:p w14:paraId="6FEB8B55" w14:textId="77777777" w:rsidR="00B07B94" w:rsidRDefault="00B07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D25A" w14:textId="77777777" w:rsidR="00B07B94" w:rsidRPr="009D06AF" w:rsidRDefault="00B07B94" w:rsidP="009D06AF">
    <w:pPr>
      <w:pStyle w:val="Sidhuvud"/>
      <w:rPr>
        <w:sz w:val="18"/>
        <w:szCs w:val="18"/>
      </w:rPr>
    </w:pPr>
    <w:r w:rsidRPr="00D34C73">
      <w:rPr>
        <w:noProof/>
        <w:sz w:val="18"/>
        <w:szCs w:val="18"/>
      </w:rPr>
      <w:drawing>
        <wp:anchor distT="0" distB="0" distL="114300" distR="114300" simplePos="0" relativeHeight="251661312" behindDoc="0" locked="1" layoutInCell="1" allowOverlap="1" wp14:anchorId="18AA1033" wp14:editId="4F3C2A2D">
          <wp:simplePos x="0" y="0"/>
          <wp:positionH relativeFrom="page">
            <wp:posOffset>882015</wp:posOffset>
          </wp:positionH>
          <wp:positionV relativeFrom="page">
            <wp:posOffset>450215</wp:posOffset>
          </wp:positionV>
          <wp:extent cx="431165" cy="611505"/>
          <wp:effectExtent l="19050" t="0" r="6985" b="0"/>
          <wp:wrapNone/>
          <wp:docPr id="10" name="Bildobjekt 0" descr="NackaK_logo_staende_3#32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D8.png"/>
                  <pic:cNvPicPr/>
                </pic:nvPicPr>
                <pic:blipFill>
                  <a:blip r:embed="rId1"/>
                  <a:stretch>
                    <a:fillRect/>
                  </a:stretch>
                </pic:blipFill>
                <pic:spPr>
                  <a:xfrm>
                    <a:off x="0" y="0"/>
                    <a:ext cx="431165" cy="611505"/>
                  </a:xfrm>
                  <a:prstGeom prst="rect">
                    <a:avLst/>
                  </a:prstGeom>
                </pic:spPr>
              </pic:pic>
            </a:graphicData>
          </a:graphic>
        </wp:anchor>
      </w:drawing>
    </w:r>
    <w:r w:rsidRPr="009D06AF">
      <w:rPr>
        <w:sz w:val="18"/>
        <w:szCs w:val="18"/>
      </w:rPr>
      <w:tab/>
    </w:r>
    <w:r>
      <w:rPr>
        <w:sz w:val="18"/>
        <w:szCs w:val="18"/>
      </w:rPr>
      <w:tab/>
    </w:r>
    <w:r w:rsidRPr="009D06AF">
      <w:rPr>
        <w:sz w:val="18"/>
        <w:szCs w:val="18"/>
      </w:rPr>
      <w:fldChar w:fldCharType="begin"/>
    </w:r>
    <w:r w:rsidRPr="009D06AF">
      <w:rPr>
        <w:sz w:val="18"/>
        <w:szCs w:val="18"/>
      </w:rPr>
      <w:instrText xml:space="preserve"> PAGE </w:instrText>
    </w:r>
    <w:r w:rsidRPr="009D06AF">
      <w:rPr>
        <w:sz w:val="18"/>
        <w:szCs w:val="18"/>
      </w:rPr>
      <w:fldChar w:fldCharType="separate"/>
    </w:r>
    <w:r>
      <w:rPr>
        <w:noProof/>
        <w:sz w:val="18"/>
        <w:szCs w:val="18"/>
      </w:rPr>
      <w:t>2</w:t>
    </w:r>
    <w:r w:rsidRPr="009D06AF">
      <w:rPr>
        <w:sz w:val="18"/>
        <w:szCs w:val="18"/>
      </w:rPr>
      <w:fldChar w:fldCharType="end"/>
    </w:r>
    <w:r w:rsidRPr="009D06AF">
      <w:rPr>
        <w:sz w:val="18"/>
        <w:szCs w:val="18"/>
      </w:rPr>
      <w:t xml:space="preserve"> (</w:t>
    </w:r>
    <w:r w:rsidRPr="009D06AF">
      <w:rPr>
        <w:sz w:val="18"/>
        <w:szCs w:val="18"/>
      </w:rPr>
      <w:fldChar w:fldCharType="begin"/>
    </w:r>
    <w:r w:rsidRPr="009D06AF">
      <w:rPr>
        <w:sz w:val="18"/>
        <w:szCs w:val="18"/>
      </w:rPr>
      <w:instrText xml:space="preserve"> NUMPAGES </w:instrText>
    </w:r>
    <w:r w:rsidRPr="009D06AF">
      <w:rPr>
        <w:sz w:val="18"/>
        <w:szCs w:val="18"/>
      </w:rPr>
      <w:fldChar w:fldCharType="separate"/>
    </w:r>
    <w:r>
      <w:rPr>
        <w:noProof/>
        <w:sz w:val="18"/>
        <w:szCs w:val="18"/>
      </w:rPr>
      <w:t>4</w:t>
    </w:r>
    <w:r w:rsidRPr="009D06AF">
      <w:rPr>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D297" w14:textId="77777777" w:rsidR="00B07B94" w:rsidRPr="003F70FC" w:rsidRDefault="00B07B94" w:rsidP="00804A71">
    <w:pPr>
      <w:pStyle w:val="Sidhuvud"/>
      <w:rPr>
        <w:sz w:val="18"/>
        <w:szCs w:val="18"/>
      </w:rPr>
    </w:pPr>
    <w:r w:rsidRPr="00D34C73">
      <w:rPr>
        <w:noProof/>
        <w:sz w:val="18"/>
        <w:szCs w:val="18"/>
      </w:rPr>
      <w:drawing>
        <wp:anchor distT="0" distB="0" distL="114300" distR="114300" simplePos="0" relativeHeight="251659264" behindDoc="0" locked="1" layoutInCell="1" allowOverlap="1" wp14:anchorId="522ADC49" wp14:editId="5151B17D">
          <wp:simplePos x="0" y="0"/>
          <wp:positionH relativeFrom="page">
            <wp:posOffset>884555</wp:posOffset>
          </wp:positionH>
          <wp:positionV relativeFrom="page">
            <wp:posOffset>450215</wp:posOffset>
          </wp:positionV>
          <wp:extent cx="741045" cy="1043940"/>
          <wp:effectExtent l="19050" t="0" r="1905" b="0"/>
          <wp:wrapNone/>
          <wp:docPr id="11" name="Bildobjekt 0" descr="NackaK_logo_staende_3#32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D8.png"/>
                  <pic:cNvPicPr/>
                </pic:nvPicPr>
                <pic:blipFill>
                  <a:blip r:embed="rId1"/>
                  <a:stretch>
                    <a:fillRect/>
                  </a:stretch>
                </pic:blipFill>
                <pic:spPr>
                  <a:xfrm>
                    <a:off x="0" y="0"/>
                    <a:ext cx="741045" cy="1043940"/>
                  </a:xfrm>
                  <a:prstGeom prst="rect">
                    <a:avLst/>
                  </a:prstGeom>
                </pic:spPr>
              </pic:pic>
            </a:graphicData>
          </a:graphic>
        </wp:anchor>
      </w:drawing>
    </w:r>
    <w:r w:rsidRPr="003F70FC">
      <w:rPr>
        <w:sz w:val="18"/>
        <w:szCs w:val="18"/>
      </w:rPr>
      <w:tab/>
    </w:r>
    <w:r w:rsidRPr="003F70FC">
      <w:rPr>
        <w:sz w:val="18"/>
        <w:szCs w:val="18"/>
      </w:rPr>
      <w:tab/>
    </w:r>
    <w:r w:rsidRPr="003F70FC">
      <w:rPr>
        <w:sz w:val="18"/>
        <w:szCs w:val="18"/>
      </w:rPr>
      <w:fldChar w:fldCharType="begin"/>
    </w:r>
    <w:r w:rsidRPr="003F70FC">
      <w:rPr>
        <w:sz w:val="18"/>
        <w:szCs w:val="18"/>
      </w:rPr>
      <w:instrText xml:space="preserve"> PAGE </w:instrText>
    </w:r>
    <w:r w:rsidRPr="003F70FC">
      <w:rPr>
        <w:sz w:val="18"/>
        <w:szCs w:val="18"/>
      </w:rPr>
      <w:fldChar w:fldCharType="separate"/>
    </w:r>
    <w:r>
      <w:rPr>
        <w:noProof/>
        <w:sz w:val="18"/>
        <w:szCs w:val="18"/>
      </w:rPr>
      <w:t>1</w:t>
    </w:r>
    <w:r w:rsidRPr="003F70FC">
      <w:rPr>
        <w:sz w:val="18"/>
        <w:szCs w:val="18"/>
      </w:rPr>
      <w:fldChar w:fldCharType="end"/>
    </w:r>
    <w:r w:rsidRPr="003F70FC">
      <w:rPr>
        <w:sz w:val="18"/>
        <w:szCs w:val="18"/>
      </w:rPr>
      <w:t xml:space="preserve"> (</w:t>
    </w:r>
    <w:r w:rsidRPr="003F70FC">
      <w:rPr>
        <w:sz w:val="18"/>
        <w:szCs w:val="18"/>
      </w:rPr>
      <w:fldChar w:fldCharType="begin"/>
    </w:r>
    <w:r w:rsidRPr="003F70FC">
      <w:rPr>
        <w:sz w:val="18"/>
        <w:szCs w:val="18"/>
      </w:rPr>
      <w:instrText xml:space="preserve"> NUMPAGES </w:instrText>
    </w:r>
    <w:r w:rsidRPr="003F70FC">
      <w:rPr>
        <w:sz w:val="18"/>
        <w:szCs w:val="18"/>
      </w:rPr>
      <w:fldChar w:fldCharType="separate"/>
    </w:r>
    <w:r>
      <w:rPr>
        <w:noProof/>
        <w:sz w:val="18"/>
        <w:szCs w:val="18"/>
      </w:rPr>
      <w:t>4</w:t>
    </w:r>
    <w:r w:rsidRPr="003F70FC">
      <w:rPr>
        <w:sz w:val="18"/>
        <w:szCs w:val="18"/>
      </w:rPr>
      <w:fldChar w:fldCharType="end"/>
    </w:r>
    <w:r w:rsidRPr="003F70FC">
      <w:rPr>
        <w:sz w:val="18"/>
        <w:szCs w:val="18"/>
      </w:rPr>
      <w:t>)</w:t>
    </w:r>
  </w:p>
  <w:p w14:paraId="3C0BA9B9" w14:textId="77777777" w:rsidR="00B07B94" w:rsidRDefault="00B07B94" w:rsidP="003F70FC">
    <w:pPr>
      <w:pStyle w:val="Sidhuvud"/>
      <w:tabs>
        <w:tab w:val="clear" w:pos="4706"/>
        <w:tab w:val="left" w:pos="5670"/>
      </w:tabs>
      <w:rPr>
        <w:rFonts w:ascii="Garamond" w:hAnsi="Garamond"/>
      </w:rPr>
    </w:pPr>
    <w:r w:rsidRPr="00884A53">
      <w:rPr>
        <w:rFonts w:ascii="Garamond" w:hAnsi="Garamond"/>
      </w:rPr>
      <w:tab/>
    </w:r>
  </w:p>
  <w:p w14:paraId="267AE0E5" w14:textId="77777777" w:rsidR="00B07B94" w:rsidRDefault="00B07B94" w:rsidP="003F70FC">
    <w:pPr>
      <w:pStyle w:val="Sidhuvud"/>
      <w:tabs>
        <w:tab w:val="clear" w:pos="4706"/>
        <w:tab w:val="left" w:pos="5670"/>
      </w:tabs>
      <w:rPr>
        <w:rFonts w:ascii="Garamond" w:hAnsi="Garamond"/>
      </w:rPr>
    </w:pPr>
    <w:r>
      <w:rPr>
        <w:rFonts w:ascii="Garamond" w:hAnsi="Garamond"/>
      </w:rPr>
      <w:tab/>
    </w:r>
  </w:p>
  <w:p w14:paraId="53127DFE" w14:textId="77777777" w:rsidR="00B07B94" w:rsidRPr="00884A53" w:rsidRDefault="00B07B94" w:rsidP="003F70FC">
    <w:pPr>
      <w:pStyle w:val="Sidhuvud"/>
      <w:tabs>
        <w:tab w:val="clear" w:pos="4706"/>
        <w:tab w:val="left" w:pos="5670"/>
      </w:tabs>
      <w:rPr>
        <w:rFonts w:ascii="Garamond" w:hAnsi="Garamond"/>
      </w:rPr>
    </w:pPr>
    <w:r>
      <w:rPr>
        <w:rFonts w:ascii="Garamond" w:hAnsi="Garamond"/>
      </w:rPr>
      <w:tab/>
    </w:r>
    <w:bookmarkStart w:id="4" w:name="Dn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4521"/>
    <w:multiLevelType w:val="hybridMultilevel"/>
    <w:tmpl w:val="8B4EB8B0"/>
    <w:lvl w:ilvl="0" w:tplc="74B26234">
      <w:numFmt w:val="bullet"/>
      <w:lvlText w:val="-"/>
      <w:lvlJc w:val="left"/>
      <w:pPr>
        <w:tabs>
          <w:tab w:val="num" w:pos="1656"/>
        </w:tabs>
        <w:ind w:left="1656" w:hanging="360"/>
      </w:pPr>
      <w:rPr>
        <w:rFonts w:hint="default"/>
      </w:rPr>
    </w:lvl>
    <w:lvl w:ilvl="1" w:tplc="041D0003" w:tentative="1">
      <w:start w:val="1"/>
      <w:numFmt w:val="bullet"/>
      <w:lvlText w:val="o"/>
      <w:lvlJc w:val="left"/>
      <w:pPr>
        <w:tabs>
          <w:tab w:val="num" w:pos="2736"/>
        </w:tabs>
        <w:ind w:left="2736" w:hanging="360"/>
      </w:pPr>
      <w:rPr>
        <w:rFonts w:ascii="Courier New" w:hAnsi="Courier New" w:cs="Courier New" w:hint="default"/>
      </w:rPr>
    </w:lvl>
    <w:lvl w:ilvl="2" w:tplc="041D0005">
      <w:start w:val="1"/>
      <w:numFmt w:val="bullet"/>
      <w:lvlText w:val=""/>
      <w:lvlJc w:val="left"/>
      <w:pPr>
        <w:tabs>
          <w:tab w:val="num" w:pos="3456"/>
        </w:tabs>
        <w:ind w:left="3456" w:hanging="360"/>
      </w:pPr>
      <w:rPr>
        <w:rFonts w:ascii="Wingdings" w:hAnsi="Wingdings" w:hint="default"/>
      </w:rPr>
    </w:lvl>
    <w:lvl w:ilvl="3" w:tplc="041D0001" w:tentative="1">
      <w:start w:val="1"/>
      <w:numFmt w:val="bullet"/>
      <w:lvlText w:val=""/>
      <w:lvlJc w:val="left"/>
      <w:pPr>
        <w:tabs>
          <w:tab w:val="num" w:pos="4176"/>
        </w:tabs>
        <w:ind w:left="4176" w:hanging="360"/>
      </w:pPr>
      <w:rPr>
        <w:rFonts w:ascii="Symbol" w:hAnsi="Symbol" w:hint="default"/>
      </w:rPr>
    </w:lvl>
    <w:lvl w:ilvl="4" w:tplc="041D0003" w:tentative="1">
      <w:start w:val="1"/>
      <w:numFmt w:val="bullet"/>
      <w:lvlText w:val="o"/>
      <w:lvlJc w:val="left"/>
      <w:pPr>
        <w:tabs>
          <w:tab w:val="num" w:pos="4896"/>
        </w:tabs>
        <w:ind w:left="4896" w:hanging="360"/>
      </w:pPr>
      <w:rPr>
        <w:rFonts w:ascii="Courier New" w:hAnsi="Courier New" w:cs="Courier New" w:hint="default"/>
      </w:rPr>
    </w:lvl>
    <w:lvl w:ilvl="5" w:tplc="041D0005" w:tentative="1">
      <w:start w:val="1"/>
      <w:numFmt w:val="bullet"/>
      <w:lvlText w:val=""/>
      <w:lvlJc w:val="left"/>
      <w:pPr>
        <w:tabs>
          <w:tab w:val="num" w:pos="5616"/>
        </w:tabs>
        <w:ind w:left="5616" w:hanging="360"/>
      </w:pPr>
      <w:rPr>
        <w:rFonts w:ascii="Wingdings" w:hAnsi="Wingdings" w:hint="default"/>
      </w:rPr>
    </w:lvl>
    <w:lvl w:ilvl="6" w:tplc="041D0001" w:tentative="1">
      <w:start w:val="1"/>
      <w:numFmt w:val="bullet"/>
      <w:lvlText w:val=""/>
      <w:lvlJc w:val="left"/>
      <w:pPr>
        <w:tabs>
          <w:tab w:val="num" w:pos="6336"/>
        </w:tabs>
        <w:ind w:left="6336" w:hanging="360"/>
      </w:pPr>
      <w:rPr>
        <w:rFonts w:ascii="Symbol" w:hAnsi="Symbol" w:hint="default"/>
      </w:rPr>
    </w:lvl>
    <w:lvl w:ilvl="7" w:tplc="041D0003" w:tentative="1">
      <w:start w:val="1"/>
      <w:numFmt w:val="bullet"/>
      <w:lvlText w:val="o"/>
      <w:lvlJc w:val="left"/>
      <w:pPr>
        <w:tabs>
          <w:tab w:val="num" w:pos="7056"/>
        </w:tabs>
        <w:ind w:left="7056" w:hanging="360"/>
      </w:pPr>
      <w:rPr>
        <w:rFonts w:ascii="Courier New" w:hAnsi="Courier New" w:cs="Courier New" w:hint="default"/>
      </w:rPr>
    </w:lvl>
    <w:lvl w:ilvl="8" w:tplc="041D0005" w:tentative="1">
      <w:start w:val="1"/>
      <w:numFmt w:val="bullet"/>
      <w:lvlText w:val=""/>
      <w:lvlJc w:val="left"/>
      <w:pPr>
        <w:tabs>
          <w:tab w:val="num" w:pos="7776"/>
        </w:tabs>
        <w:ind w:left="7776" w:hanging="360"/>
      </w:pPr>
      <w:rPr>
        <w:rFonts w:ascii="Wingdings" w:hAnsi="Wingdings" w:hint="default"/>
      </w:rPr>
    </w:lvl>
  </w:abstractNum>
  <w:abstractNum w:abstractNumId="1" w15:restartNumberingAfterBreak="0">
    <w:nsid w:val="088452A6"/>
    <w:multiLevelType w:val="hybridMultilevel"/>
    <w:tmpl w:val="A8D0E8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9704F4"/>
    <w:multiLevelType w:val="hybridMultilevel"/>
    <w:tmpl w:val="4F84DD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1725685"/>
    <w:multiLevelType w:val="hybridMultilevel"/>
    <w:tmpl w:val="A8FA2A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6687926"/>
    <w:multiLevelType w:val="hybridMultilevel"/>
    <w:tmpl w:val="DB8E80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6D25F08"/>
    <w:multiLevelType w:val="hybridMultilevel"/>
    <w:tmpl w:val="05D627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104455F"/>
    <w:multiLevelType w:val="hybridMultilevel"/>
    <w:tmpl w:val="6994AEF2"/>
    <w:lvl w:ilvl="0" w:tplc="74B26234">
      <w:numFmt w:val="bullet"/>
      <w:lvlText w:val="-"/>
      <w:lvlJc w:val="left"/>
      <w:pPr>
        <w:tabs>
          <w:tab w:val="num" w:pos="1656"/>
        </w:tabs>
        <w:ind w:left="1656" w:hanging="360"/>
      </w:pPr>
      <w:rPr>
        <w:rFonts w:hint="default"/>
      </w:rPr>
    </w:lvl>
    <w:lvl w:ilvl="1" w:tplc="041D0003" w:tentative="1">
      <w:start w:val="1"/>
      <w:numFmt w:val="bullet"/>
      <w:lvlText w:val="o"/>
      <w:lvlJc w:val="left"/>
      <w:pPr>
        <w:tabs>
          <w:tab w:val="num" w:pos="2736"/>
        </w:tabs>
        <w:ind w:left="2736" w:hanging="360"/>
      </w:pPr>
      <w:rPr>
        <w:rFonts w:ascii="Courier New" w:hAnsi="Courier New" w:cs="Courier New" w:hint="default"/>
      </w:rPr>
    </w:lvl>
    <w:lvl w:ilvl="2" w:tplc="041D0005">
      <w:start w:val="1"/>
      <w:numFmt w:val="bullet"/>
      <w:lvlText w:val=""/>
      <w:lvlJc w:val="left"/>
      <w:pPr>
        <w:tabs>
          <w:tab w:val="num" w:pos="3456"/>
        </w:tabs>
        <w:ind w:left="3456" w:hanging="360"/>
      </w:pPr>
      <w:rPr>
        <w:rFonts w:ascii="Wingdings" w:hAnsi="Wingdings" w:hint="default"/>
      </w:rPr>
    </w:lvl>
    <w:lvl w:ilvl="3" w:tplc="041D0001" w:tentative="1">
      <w:start w:val="1"/>
      <w:numFmt w:val="bullet"/>
      <w:lvlText w:val=""/>
      <w:lvlJc w:val="left"/>
      <w:pPr>
        <w:tabs>
          <w:tab w:val="num" w:pos="4176"/>
        </w:tabs>
        <w:ind w:left="4176" w:hanging="360"/>
      </w:pPr>
      <w:rPr>
        <w:rFonts w:ascii="Symbol" w:hAnsi="Symbol" w:hint="default"/>
      </w:rPr>
    </w:lvl>
    <w:lvl w:ilvl="4" w:tplc="041D0003" w:tentative="1">
      <w:start w:val="1"/>
      <w:numFmt w:val="bullet"/>
      <w:lvlText w:val="o"/>
      <w:lvlJc w:val="left"/>
      <w:pPr>
        <w:tabs>
          <w:tab w:val="num" w:pos="4896"/>
        </w:tabs>
        <w:ind w:left="4896" w:hanging="360"/>
      </w:pPr>
      <w:rPr>
        <w:rFonts w:ascii="Courier New" w:hAnsi="Courier New" w:cs="Courier New" w:hint="default"/>
      </w:rPr>
    </w:lvl>
    <w:lvl w:ilvl="5" w:tplc="041D0005" w:tentative="1">
      <w:start w:val="1"/>
      <w:numFmt w:val="bullet"/>
      <w:lvlText w:val=""/>
      <w:lvlJc w:val="left"/>
      <w:pPr>
        <w:tabs>
          <w:tab w:val="num" w:pos="5616"/>
        </w:tabs>
        <w:ind w:left="5616" w:hanging="360"/>
      </w:pPr>
      <w:rPr>
        <w:rFonts w:ascii="Wingdings" w:hAnsi="Wingdings" w:hint="default"/>
      </w:rPr>
    </w:lvl>
    <w:lvl w:ilvl="6" w:tplc="041D0001" w:tentative="1">
      <w:start w:val="1"/>
      <w:numFmt w:val="bullet"/>
      <w:lvlText w:val=""/>
      <w:lvlJc w:val="left"/>
      <w:pPr>
        <w:tabs>
          <w:tab w:val="num" w:pos="6336"/>
        </w:tabs>
        <w:ind w:left="6336" w:hanging="360"/>
      </w:pPr>
      <w:rPr>
        <w:rFonts w:ascii="Symbol" w:hAnsi="Symbol" w:hint="default"/>
      </w:rPr>
    </w:lvl>
    <w:lvl w:ilvl="7" w:tplc="041D0003" w:tentative="1">
      <w:start w:val="1"/>
      <w:numFmt w:val="bullet"/>
      <w:lvlText w:val="o"/>
      <w:lvlJc w:val="left"/>
      <w:pPr>
        <w:tabs>
          <w:tab w:val="num" w:pos="7056"/>
        </w:tabs>
        <w:ind w:left="7056" w:hanging="360"/>
      </w:pPr>
      <w:rPr>
        <w:rFonts w:ascii="Courier New" w:hAnsi="Courier New" w:cs="Courier New" w:hint="default"/>
      </w:rPr>
    </w:lvl>
    <w:lvl w:ilvl="8" w:tplc="041D0005" w:tentative="1">
      <w:start w:val="1"/>
      <w:numFmt w:val="bullet"/>
      <w:lvlText w:val=""/>
      <w:lvlJc w:val="left"/>
      <w:pPr>
        <w:tabs>
          <w:tab w:val="num" w:pos="7776"/>
        </w:tabs>
        <w:ind w:left="7776" w:hanging="360"/>
      </w:pPr>
      <w:rPr>
        <w:rFonts w:ascii="Wingdings" w:hAnsi="Wingdings" w:hint="default"/>
      </w:rPr>
    </w:lvl>
  </w:abstractNum>
  <w:abstractNum w:abstractNumId="7" w15:restartNumberingAfterBreak="0">
    <w:nsid w:val="66DF383E"/>
    <w:multiLevelType w:val="hybridMultilevel"/>
    <w:tmpl w:val="A8FA2A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F6E228D"/>
    <w:multiLevelType w:val="hybridMultilevel"/>
    <w:tmpl w:val="6DB8CB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99232D7"/>
    <w:multiLevelType w:val="hybridMultilevel"/>
    <w:tmpl w:val="415A8E1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7AD92D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AF44491"/>
    <w:multiLevelType w:val="hybridMultilevel"/>
    <w:tmpl w:val="6DB8CB5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9"/>
  </w:num>
  <w:num w:numId="5">
    <w:abstractNumId w:val="4"/>
  </w:num>
  <w:num w:numId="6">
    <w:abstractNumId w:val="1"/>
  </w:num>
  <w:num w:numId="7">
    <w:abstractNumId w:val="5"/>
  </w:num>
  <w:num w:numId="8">
    <w:abstractNumId w:val="2"/>
  </w:num>
  <w:num w:numId="9">
    <w:abstractNumId w:val="11"/>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r1qzrGKdovYHEoypquucoSXs2SBGByIxgNqb1VP6E7rNJubq+osqwSED+aoyF10cS18l77wqplgj+UQ7TA4+Ag==" w:salt="ddJW+hl6bED9uN+0HHSU5g=="/>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ogo" w:val="Black"/>
  </w:docVars>
  <w:rsids>
    <w:rsidRoot w:val="004523E4"/>
    <w:rsid w:val="0002069B"/>
    <w:rsid w:val="00025C19"/>
    <w:rsid w:val="00027B2E"/>
    <w:rsid w:val="00027F18"/>
    <w:rsid w:val="00032611"/>
    <w:rsid w:val="00035D5D"/>
    <w:rsid w:val="00043BED"/>
    <w:rsid w:val="0004610D"/>
    <w:rsid w:val="000469BC"/>
    <w:rsid w:val="0004791E"/>
    <w:rsid w:val="000552A2"/>
    <w:rsid w:val="000571C4"/>
    <w:rsid w:val="000616A9"/>
    <w:rsid w:val="00066AC3"/>
    <w:rsid w:val="00070207"/>
    <w:rsid w:val="000731B8"/>
    <w:rsid w:val="0007497E"/>
    <w:rsid w:val="0007763D"/>
    <w:rsid w:val="0008169B"/>
    <w:rsid w:val="00081C69"/>
    <w:rsid w:val="00084F7A"/>
    <w:rsid w:val="00086069"/>
    <w:rsid w:val="00092ADA"/>
    <w:rsid w:val="000A03C5"/>
    <w:rsid w:val="000A11ED"/>
    <w:rsid w:val="000A3BE0"/>
    <w:rsid w:val="000A6EF7"/>
    <w:rsid w:val="000B3A85"/>
    <w:rsid w:val="000B4B40"/>
    <w:rsid w:val="000B5FFE"/>
    <w:rsid w:val="000B765A"/>
    <w:rsid w:val="000C3B98"/>
    <w:rsid w:val="000D032E"/>
    <w:rsid w:val="000D3930"/>
    <w:rsid w:val="000D58F2"/>
    <w:rsid w:val="000D5E21"/>
    <w:rsid w:val="000D7A20"/>
    <w:rsid w:val="000E21E4"/>
    <w:rsid w:val="000F3B21"/>
    <w:rsid w:val="001015C1"/>
    <w:rsid w:val="00107932"/>
    <w:rsid w:val="00116121"/>
    <w:rsid w:val="001162A2"/>
    <w:rsid w:val="00116F7C"/>
    <w:rsid w:val="00117210"/>
    <w:rsid w:val="00131EAE"/>
    <w:rsid w:val="00132693"/>
    <w:rsid w:val="001340AF"/>
    <w:rsid w:val="00142685"/>
    <w:rsid w:val="001427EA"/>
    <w:rsid w:val="00142A1E"/>
    <w:rsid w:val="00143993"/>
    <w:rsid w:val="00147F07"/>
    <w:rsid w:val="00152BCC"/>
    <w:rsid w:val="00153DFD"/>
    <w:rsid w:val="00155683"/>
    <w:rsid w:val="00167ACC"/>
    <w:rsid w:val="0017459F"/>
    <w:rsid w:val="0017758D"/>
    <w:rsid w:val="0018075F"/>
    <w:rsid w:val="001816C4"/>
    <w:rsid w:val="001825DD"/>
    <w:rsid w:val="001843FA"/>
    <w:rsid w:val="00187739"/>
    <w:rsid w:val="00191A39"/>
    <w:rsid w:val="00196319"/>
    <w:rsid w:val="00196924"/>
    <w:rsid w:val="001A1733"/>
    <w:rsid w:val="001A356B"/>
    <w:rsid w:val="001A6211"/>
    <w:rsid w:val="001A7D88"/>
    <w:rsid w:val="001B06BE"/>
    <w:rsid w:val="001B4876"/>
    <w:rsid w:val="001B4E62"/>
    <w:rsid w:val="001B77E7"/>
    <w:rsid w:val="001C01E7"/>
    <w:rsid w:val="001C1125"/>
    <w:rsid w:val="001C2930"/>
    <w:rsid w:val="001C3E5D"/>
    <w:rsid w:val="001C4F3A"/>
    <w:rsid w:val="001D0E68"/>
    <w:rsid w:val="001F3AF9"/>
    <w:rsid w:val="001F681B"/>
    <w:rsid w:val="00200AAF"/>
    <w:rsid w:val="00203737"/>
    <w:rsid w:val="00206F59"/>
    <w:rsid w:val="00210C0E"/>
    <w:rsid w:val="002117CF"/>
    <w:rsid w:val="002139BE"/>
    <w:rsid w:val="002239A4"/>
    <w:rsid w:val="00223D46"/>
    <w:rsid w:val="002270DB"/>
    <w:rsid w:val="00234DC9"/>
    <w:rsid w:val="00243F54"/>
    <w:rsid w:val="00250B61"/>
    <w:rsid w:val="00252030"/>
    <w:rsid w:val="00257CC7"/>
    <w:rsid w:val="00264CA4"/>
    <w:rsid w:val="00270473"/>
    <w:rsid w:val="00270983"/>
    <w:rsid w:val="00274651"/>
    <w:rsid w:val="0028001B"/>
    <w:rsid w:val="002841C0"/>
    <w:rsid w:val="00290DCA"/>
    <w:rsid w:val="00297C3A"/>
    <w:rsid w:val="002A2A57"/>
    <w:rsid w:val="002B1F8E"/>
    <w:rsid w:val="002B226B"/>
    <w:rsid w:val="002B57D3"/>
    <w:rsid w:val="002B7272"/>
    <w:rsid w:val="002C1483"/>
    <w:rsid w:val="002C2B5A"/>
    <w:rsid w:val="002C6F2F"/>
    <w:rsid w:val="002C6F31"/>
    <w:rsid w:val="002D4E73"/>
    <w:rsid w:val="002E21A6"/>
    <w:rsid w:val="002E5099"/>
    <w:rsid w:val="002F2DA7"/>
    <w:rsid w:val="0030048F"/>
    <w:rsid w:val="00305DF7"/>
    <w:rsid w:val="0030627E"/>
    <w:rsid w:val="00306C93"/>
    <w:rsid w:val="00307F1A"/>
    <w:rsid w:val="00311E0B"/>
    <w:rsid w:val="003136F0"/>
    <w:rsid w:val="00314329"/>
    <w:rsid w:val="003203A9"/>
    <w:rsid w:val="0032237A"/>
    <w:rsid w:val="00322FA1"/>
    <w:rsid w:val="00325CA1"/>
    <w:rsid w:val="003372B9"/>
    <w:rsid w:val="00337E8A"/>
    <w:rsid w:val="00343FFB"/>
    <w:rsid w:val="00350D74"/>
    <w:rsid w:val="00351818"/>
    <w:rsid w:val="0035461D"/>
    <w:rsid w:val="003562CC"/>
    <w:rsid w:val="003626D8"/>
    <w:rsid w:val="00363D21"/>
    <w:rsid w:val="003654AF"/>
    <w:rsid w:val="00372B7F"/>
    <w:rsid w:val="00372C51"/>
    <w:rsid w:val="00374B7D"/>
    <w:rsid w:val="00383843"/>
    <w:rsid w:val="00383F5F"/>
    <w:rsid w:val="00387EE9"/>
    <w:rsid w:val="00392B43"/>
    <w:rsid w:val="00394805"/>
    <w:rsid w:val="00397B89"/>
    <w:rsid w:val="003B7ECC"/>
    <w:rsid w:val="003C1767"/>
    <w:rsid w:val="003C3AA9"/>
    <w:rsid w:val="003C511E"/>
    <w:rsid w:val="003C78B9"/>
    <w:rsid w:val="003F45DA"/>
    <w:rsid w:val="003F4EF1"/>
    <w:rsid w:val="003F659C"/>
    <w:rsid w:val="003F70FC"/>
    <w:rsid w:val="003F7287"/>
    <w:rsid w:val="003F7518"/>
    <w:rsid w:val="00405285"/>
    <w:rsid w:val="00407E0B"/>
    <w:rsid w:val="00423684"/>
    <w:rsid w:val="00424903"/>
    <w:rsid w:val="00424B10"/>
    <w:rsid w:val="00451712"/>
    <w:rsid w:val="004523E4"/>
    <w:rsid w:val="00453A5D"/>
    <w:rsid w:val="00461524"/>
    <w:rsid w:val="004627C6"/>
    <w:rsid w:val="00463BDE"/>
    <w:rsid w:val="00481A9B"/>
    <w:rsid w:val="00484738"/>
    <w:rsid w:val="004875F3"/>
    <w:rsid w:val="00487CA8"/>
    <w:rsid w:val="00493449"/>
    <w:rsid w:val="004A2519"/>
    <w:rsid w:val="004B6BD5"/>
    <w:rsid w:val="004B70E3"/>
    <w:rsid w:val="004B7319"/>
    <w:rsid w:val="004C4DAF"/>
    <w:rsid w:val="004C6EEE"/>
    <w:rsid w:val="004D1FEA"/>
    <w:rsid w:val="004D3061"/>
    <w:rsid w:val="004F0259"/>
    <w:rsid w:val="004F1766"/>
    <w:rsid w:val="004F4DBE"/>
    <w:rsid w:val="00500636"/>
    <w:rsid w:val="00505FF7"/>
    <w:rsid w:val="005122B9"/>
    <w:rsid w:val="00523D53"/>
    <w:rsid w:val="00530101"/>
    <w:rsid w:val="00532ECE"/>
    <w:rsid w:val="00533385"/>
    <w:rsid w:val="005434AA"/>
    <w:rsid w:val="00545BCD"/>
    <w:rsid w:val="00550887"/>
    <w:rsid w:val="00554EA9"/>
    <w:rsid w:val="00555E52"/>
    <w:rsid w:val="0055769A"/>
    <w:rsid w:val="0056627A"/>
    <w:rsid w:val="00567BC0"/>
    <w:rsid w:val="00570886"/>
    <w:rsid w:val="00571725"/>
    <w:rsid w:val="00585359"/>
    <w:rsid w:val="00586F5B"/>
    <w:rsid w:val="00590B97"/>
    <w:rsid w:val="00593E02"/>
    <w:rsid w:val="00596783"/>
    <w:rsid w:val="005A04B2"/>
    <w:rsid w:val="005A34E8"/>
    <w:rsid w:val="005A5BDC"/>
    <w:rsid w:val="005B1BE4"/>
    <w:rsid w:val="005B400F"/>
    <w:rsid w:val="005C1BFF"/>
    <w:rsid w:val="005C3350"/>
    <w:rsid w:val="005D182A"/>
    <w:rsid w:val="005D4BCA"/>
    <w:rsid w:val="005D544A"/>
    <w:rsid w:val="005D5AAC"/>
    <w:rsid w:val="005E1382"/>
    <w:rsid w:val="005E3C24"/>
    <w:rsid w:val="005E428E"/>
    <w:rsid w:val="0060190A"/>
    <w:rsid w:val="0060220D"/>
    <w:rsid w:val="00610133"/>
    <w:rsid w:val="0062322E"/>
    <w:rsid w:val="0062595A"/>
    <w:rsid w:val="006333D3"/>
    <w:rsid w:val="006342EE"/>
    <w:rsid w:val="0063507F"/>
    <w:rsid w:val="00635477"/>
    <w:rsid w:val="00640BBD"/>
    <w:rsid w:val="00642202"/>
    <w:rsid w:val="00642FDB"/>
    <w:rsid w:val="00643574"/>
    <w:rsid w:val="00650214"/>
    <w:rsid w:val="006514C1"/>
    <w:rsid w:val="00656406"/>
    <w:rsid w:val="00666980"/>
    <w:rsid w:val="0067286C"/>
    <w:rsid w:val="00675338"/>
    <w:rsid w:val="00676A99"/>
    <w:rsid w:val="00676FAC"/>
    <w:rsid w:val="006926C4"/>
    <w:rsid w:val="006948B2"/>
    <w:rsid w:val="0069675A"/>
    <w:rsid w:val="00696D6C"/>
    <w:rsid w:val="006A16F9"/>
    <w:rsid w:val="006A463A"/>
    <w:rsid w:val="006A5A50"/>
    <w:rsid w:val="006A7580"/>
    <w:rsid w:val="006B0F63"/>
    <w:rsid w:val="006B5EC3"/>
    <w:rsid w:val="006C06B3"/>
    <w:rsid w:val="006C153E"/>
    <w:rsid w:val="006C62FF"/>
    <w:rsid w:val="006D1B9B"/>
    <w:rsid w:val="006D2509"/>
    <w:rsid w:val="006D4FCD"/>
    <w:rsid w:val="006D6DF7"/>
    <w:rsid w:val="006E7157"/>
    <w:rsid w:val="006E73C3"/>
    <w:rsid w:val="006F0FC7"/>
    <w:rsid w:val="006F2B23"/>
    <w:rsid w:val="00702005"/>
    <w:rsid w:val="00707FA6"/>
    <w:rsid w:val="007122C6"/>
    <w:rsid w:val="00712425"/>
    <w:rsid w:val="00712730"/>
    <w:rsid w:val="00721241"/>
    <w:rsid w:val="007264F3"/>
    <w:rsid w:val="0072733F"/>
    <w:rsid w:val="00731473"/>
    <w:rsid w:val="00735961"/>
    <w:rsid w:val="00744034"/>
    <w:rsid w:val="00750AAF"/>
    <w:rsid w:val="007512D3"/>
    <w:rsid w:val="0075286A"/>
    <w:rsid w:val="00755565"/>
    <w:rsid w:val="00761238"/>
    <w:rsid w:val="00772CE1"/>
    <w:rsid w:val="007736BC"/>
    <w:rsid w:val="00790567"/>
    <w:rsid w:val="00791529"/>
    <w:rsid w:val="007A33E8"/>
    <w:rsid w:val="007A3CBB"/>
    <w:rsid w:val="007B4214"/>
    <w:rsid w:val="007B7A64"/>
    <w:rsid w:val="007B7DCC"/>
    <w:rsid w:val="007C1FBA"/>
    <w:rsid w:val="007C2DEC"/>
    <w:rsid w:val="007C6DAD"/>
    <w:rsid w:val="007C766B"/>
    <w:rsid w:val="007F51FD"/>
    <w:rsid w:val="00800949"/>
    <w:rsid w:val="00804A71"/>
    <w:rsid w:val="00805572"/>
    <w:rsid w:val="00812819"/>
    <w:rsid w:val="00816E38"/>
    <w:rsid w:val="00816FB2"/>
    <w:rsid w:val="00820BB2"/>
    <w:rsid w:val="00821108"/>
    <w:rsid w:val="008214F5"/>
    <w:rsid w:val="00821FC3"/>
    <w:rsid w:val="00826889"/>
    <w:rsid w:val="008278C0"/>
    <w:rsid w:val="0083566B"/>
    <w:rsid w:val="00835756"/>
    <w:rsid w:val="00835A74"/>
    <w:rsid w:val="00835D54"/>
    <w:rsid w:val="00841F90"/>
    <w:rsid w:val="00843F47"/>
    <w:rsid w:val="0086091E"/>
    <w:rsid w:val="008635C6"/>
    <w:rsid w:val="00865D8C"/>
    <w:rsid w:val="00866803"/>
    <w:rsid w:val="00870AFC"/>
    <w:rsid w:val="00881267"/>
    <w:rsid w:val="00884A53"/>
    <w:rsid w:val="00885E56"/>
    <w:rsid w:val="00893AE4"/>
    <w:rsid w:val="00893CBB"/>
    <w:rsid w:val="0089502D"/>
    <w:rsid w:val="008B3669"/>
    <w:rsid w:val="008B7B67"/>
    <w:rsid w:val="008C10C1"/>
    <w:rsid w:val="008D0D8C"/>
    <w:rsid w:val="008D352A"/>
    <w:rsid w:val="008D682B"/>
    <w:rsid w:val="008D79D6"/>
    <w:rsid w:val="008F141D"/>
    <w:rsid w:val="00900298"/>
    <w:rsid w:val="00904704"/>
    <w:rsid w:val="00905DEE"/>
    <w:rsid w:val="00912AD8"/>
    <w:rsid w:val="009135C0"/>
    <w:rsid w:val="009140AA"/>
    <w:rsid w:val="00924F41"/>
    <w:rsid w:val="009274A4"/>
    <w:rsid w:val="009276E8"/>
    <w:rsid w:val="00927AF9"/>
    <w:rsid w:val="00930B05"/>
    <w:rsid w:val="00933117"/>
    <w:rsid w:val="00933C88"/>
    <w:rsid w:val="00933DF8"/>
    <w:rsid w:val="00934EF0"/>
    <w:rsid w:val="009351D2"/>
    <w:rsid w:val="00936C2B"/>
    <w:rsid w:val="00944F2C"/>
    <w:rsid w:val="00945809"/>
    <w:rsid w:val="009522AA"/>
    <w:rsid w:val="00953291"/>
    <w:rsid w:val="0095458C"/>
    <w:rsid w:val="0095560F"/>
    <w:rsid w:val="00955C20"/>
    <w:rsid w:val="00957FD1"/>
    <w:rsid w:val="00961C82"/>
    <w:rsid w:val="00965442"/>
    <w:rsid w:val="00965B94"/>
    <w:rsid w:val="0097176C"/>
    <w:rsid w:val="00977357"/>
    <w:rsid w:val="00977F98"/>
    <w:rsid w:val="0098084F"/>
    <w:rsid w:val="009822A1"/>
    <w:rsid w:val="0098290E"/>
    <w:rsid w:val="00992C20"/>
    <w:rsid w:val="009A2128"/>
    <w:rsid w:val="009B35B5"/>
    <w:rsid w:val="009C0108"/>
    <w:rsid w:val="009C31AA"/>
    <w:rsid w:val="009C3E40"/>
    <w:rsid w:val="009D06AF"/>
    <w:rsid w:val="009E1E31"/>
    <w:rsid w:val="009F092A"/>
    <w:rsid w:val="009F20C4"/>
    <w:rsid w:val="00A1070F"/>
    <w:rsid w:val="00A132F9"/>
    <w:rsid w:val="00A1382A"/>
    <w:rsid w:val="00A1703B"/>
    <w:rsid w:val="00A23FAC"/>
    <w:rsid w:val="00A32829"/>
    <w:rsid w:val="00A348AE"/>
    <w:rsid w:val="00A457C5"/>
    <w:rsid w:val="00A4582F"/>
    <w:rsid w:val="00A501BA"/>
    <w:rsid w:val="00A5504A"/>
    <w:rsid w:val="00A5545D"/>
    <w:rsid w:val="00A568F1"/>
    <w:rsid w:val="00A679BB"/>
    <w:rsid w:val="00A72055"/>
    <w:rsid w:val="00A720ED"/>
    <w:rsid w:val="00A77D51"/>
    <w:rsid w:val="00A906F0"/>
    <w:rsid w:val="00A90810"/>
    <w:rsid w:val="00A92018"/>
    <w:rsid w:val="00A95EB7"/>
    <w:rsid w:val="00A97C3F"/>
    <w:rsid w:val="00AA4AFE"/>
    <w:rsid w:val="00AB1146"/>
    <w:rsid w:val="00AB1404"/>
    <w:rsid w:val="00AB283C"/>
    <w:rsid w:val="00AC3D34"/>
    <w:rsid w:val="00AD4490"/>
    <w:rsid w:val="00AD54A8"/>
    <w:rsid w:val="00AD7212"/>
    <w:rsid w:val="00AE086A"/>
    <w:rsid w:val="00AE0A4D"/>
    <w:rsid w:val="00AE387D"/>
    <w:rsid w:val="00AE53B8"/>
    <w:rsid w:val="00AF2C02"/>
    <w:rsid w:val="00B0045D"/>
    <w:rsid w:val="00B006F2"/>
    <w:rsid w:val="00B010C5"/>
    <w:rsid w:val="00B07B94"/>
    <w:rsid w:val="00B104C3"/>
    <w:rsid w:val="00B12BC8"/>
    <w:rsid w:val="00B16991"/>
    <w:rsid w:val="00B179A6"/>
    <w:rsid w:val="00B22362"/>
    <w:rsid w:val="00B2260F"/>
    <w:rsid w:val="00B42048"/>
    <w:rsid w:val="00B43D0E"/>
    <w:rsid w:val="00B45753"/>
    <w:rsid w:val="00B51DCA"/>
    <w:rsid w:val="00B53EBF"/>
    <w:rsid w:val="00B56C6E"/>
    <w:rsid w:val="00B57618"/>
    <w:rsid w:val="00B61E6D"/>
    <w:rsid w:val="00B62D01"/>
    <w:rsid w:val="00B64FA8"/>
    <w:rsid w:val="00B67A38"/>
    <w:rsid w:val="00B7378E"/>
    <w:rsid w:val="00B76004"/>
    <w:rsid w:val="00B77456"/>
    <w:rsid w:val="00B82258"/>
    <w:rsid w:val="00B82F94"/>
    <w:rsid w:val="00B93928"/>
    <w:rsid w:val="00BA2452"/>
    <w:rsid w:val="00BA4742"/>
    <w:rsid w:val="00BA7A72"/>
    <w:rsid w:val="00BA7EF2"/>
    <w:rsid w:val="00BB02CE"/>
    <w:rsid w:val="00BB39F6"/>
    <w:rsid w:val="00BB54A0"/>
    <w:rsid w:val="00BC019B"/>
    <w:rsid w:val="00BC165B"/>
    <w:rsid w:val="00BC2E02"/>
    <w:rsid w:val="00BC4F2A"/>
    <w:rsid w:val="00BC59FF"/>
    <w:rsid w:val="00BC67C9"/>
    <w:rsid w:val="00BD05A4"/>
    <w:rsid w:val="00BD305E"/>
    <w:rsid w:val="00BD3A2F"/>
    <w:rsid w:val="00BD5B32"/>
    <w:rsid w:val="00BE1791"/>
    <w:rsid w:val="00BE24F7"/>
    <w:rsid w:val="00BF5294"/>
    <w:rsid w:val="00C02339"/>
    <w:rsid w:val="00C11065"/>
    <w:rsid w:val="00C1157C"/>
    <w:rsid w:val="00C2430D"/>
    <w:rsid w:val="00C2670D"/>
    <w:rsid w:val="00C31AAA"/>
    <w:rsid w:val="00C32E00"/>
    <w:rsid w:val="00C35192"/>
    <w:rsid w:val="00C37BE0"/>
    <w:rsid w:val="00C37F6E"/>
    <w:rsid w:val="00C41158"/>
    <w:rsid w:val="00C4543A"/>
    <w:rsid w:val="00C52D30"/>
    <w:rsid w:val="00C55643"/>
    <w:rsid w:val="00C5799B"/>
    <w:rsid w:val="00C734D0"/>
    <w:rsid w:val="00C771D0"/>
    <w:rsid w:val="00C92819"/>
    <w:rsid w:val="00C92936"/>
    <w:rsid w:val="00C95EDF"/>
    <w:rsid w:val="00C9791D"/>
    <w:rsid w:val="00CA1285"/>
    <w:rsid w:val="00CA2C71"/>
    <w:rsid w:val="00CA2F4D"/>
    <w:rsid w:val="00CB45DE"/>
    <w:rsid w:val="00CB5329"/>
    <w:rsid w:val="00CC1B78"/>
    <w:rsid w:val="00CC4F10"/>
    <w:rsid w:val="00CC4F1C"/>
    <w:rsid w:val="00CC5B28"/>
    <w:rsid w:val="00CD731A"/>
    <w:rsid w:val="00CE0497"/>
    <w:rsid w:val="00CE208D"/>
    <w:rsid w:val="00CE6378"/>
    <w:rsid w:val="00CE66FD"/>
    <w:rsid w:val="00CF3639"/>
    <w:rsid w:val="00CF4E37"/>
    <w:rsid w:val="00CF6666"/>
    <w:rsid w:val="00CF692A"/>
    <w:rsid w:val="00D047FA"/>
    <w:rsid w:val="00D0653E"/>
    <w:rsid w:val="00D072B8"/>
    <w:rsid w:val="00D114D2"/>
    <w:rsid w:val="00D13910"/>
    <w:rsid w:val="00D14A9A"/>
    <w:rsid w:val="00D15FB6"/>
    <w:rsid w:val="00D170AD"/>
    <w:rsid w:val="00D1788E"/>
    <w:rsid w:val="00D22446"/>
    <w:rsid w:val="00D30866"/>
    <w:rsid w:val="00D3288C"/>
    <w:rsid w:val="00D3497F"/>
    <w:rsid w:val="00D34C73"/>
    <w:rsid w:val="00D350CE"/>
    <w:rsid w:val="00D353ED"/>
    <w:rsid w:val="00D4396E"/>
    <w:rsid w:val="00D472D2"/>
    <w:rsid w:val="00D50613"/>
    <w:rsid w:val="00D50ECB"/>
    <w:rsid w:val="00D56009"/>
    <w:rsid w:val="00D57733"/>
    <w:rsid w:val="00D57BF1"/>
    <w:rsid w:val="00D6046E"/>
    <w:rsid w:val="00D732D6"/>
    <w:rsid w:val="00D74E88"/>
    <w:rsid w:val="00D74F45"/>
    <w:rsid w:val="00D80EA4"/>
    <w:rsid w:val="00D8148E"/>
    <w:rsid w:val="00D822B5"/>
    <w:rsid w:val="00D8623F"/>
    <w:rsid w:val="00D87D0C"/>
    <w:rsid w:val="00D87E32"/>
    <w:rsid w:val="00D92CBC"/>
    <w:rsid w:val="00D97F92"/>
    <w:rsid w:val="00DA044B"/>
    <w:rsid w:val="00DB0766"/>
    <w:rsid w:val="00DB5508"/>
    <w:rsid w:val="00DC740E"/>
    <w:rsid w:val="00DD1884"/>
    <w:rsid w:val="00DF4C23"/>
    <w:rsid w:val="00DF7D7F"/>
    <w:rsid w:val="00E058A1"/>
    <w:rsid w:val="00E12607"/>
    <w:rsid w:val="00E15880"/>
    <w:rsid w:val="00E17030"/>
    <w:rsid w:val="00E31FB1"/>
    <w:rsid w:val="00E325F1"/>
    <w:rsid w:val="00E35877"/>
    <w:rsid w:val="00E367E5"/>
    <w:rsid w:val="00E42F64"/>
    <w:rsid w:val="00E5347C"/>
    <w:rsid w:val="00E54B75"/>
    <w:rsid w:val="00E615D4"/>
    <w:rsid w:val="00E64A7F"/>
    <w:rsid w:val="00E67806"/>
    <w:rsid w:val="00E71ABC"/>
    <w:rsid w:val="00E74110"/>
    <w:rsid w:val="00E77A02"/>
    <w:rsid w:val="00E80C5D"/>
    <w:rsid w:val="00E87485"/>
    <w:rsid w:val="00E95ABD"/>
    <w:rsid w:val="00EA0627"/>
    <w:rsid w:val="00EA3B4F"/>
    <w:rsid w:val="00EB3616"/>
    <w:rsid w:val="00EC48EC"/>
    <w:rsid w:val="00ED172B"/>
    <w:rsid w:val="00ED32EB"/>
    <w:rsid w:val="00EE4C9C"/>
    <w:rsid w:val="00EF1989"/>
    <w:rsid w:val="00EF5BB7"/>
    <w:rsid w:val="00EF5E62"/>
    <w:rsid w:val="00EF5EB0"/>
    <w:rsid w:val="00F100ED"/>
    <w:rsid w:val="00F13328"/>
    <w:rsid w:val="00F20538"/>
    <w:rsid w:val="00F2400E"/>
    <w:rsid w:val="00F24883"/>
    <w:rsid w:val="00F24F23"/>
    <w:rsid w:val="00F262F5"/>
    <w:rsid w:val="00F345BD"/>
    <w:rsid w:val="00F3737C"/>
    <w:rsid w:val="00F40170"/>
    <w:rsid w:val="00F40797"/>
    <w:rsid w:val="00F52843"/>
    <w:rsid w:val="00F57426"/>
    <w:rsid w:val="00F63E81"/>
    <w:rsid w:val="00F652DF"/>
    <w:rsid w:val="00F70570"/>
    <w:rsid w:val="00F72D30"/>
    <w:rsid w:val="00F74482"/>
    <w:rsid w:val="00F76CCD"/>
    <w:rsid w:val="00F91984"/>
    <w:rsid w:val="00F9573B"/>
    <w:rsid w:val="00F96616"/>
    <w:rsid w:val="00FA027D"/>
    <w:rsid w:val="00FA1A3D"/>
    <w:rsid w:val="00FB3293"/>
    <w:rsid w:val="00FB482A"/>
    <w:rsid w:val="00FC22B6"/>
    <w:rsid w:val="00FC3639"/>
    <w:rsid w:val="00FC4933"/>
    <w:rsid w:val="00FD0375"/>
    <w:rsid w:val="00FD4680"/>
    <w:rsid w:val="00FD65B5"/>
    <w:rsid w:val="00FE22F9"/>
    <w:rsid w:val="00FE30B5"/>
    <w:rsid w:val="00FF4D61"/>
    <w:rsid w:val="00FF5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5D61C437"/>
  <w15:docId w15:val="{AE4FB95E-2EAC-4A75-9FA8-1506108A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0214"/>
    <w:pPr>
      <w:spacing w:line="300" w:lineRule="atLeast"/>
    </w:pPr>
    <w:rPr>
      <w:rFonts w:ascii="Garamond" w:hAnsi="Garamond"/>
      <w:sz w:val="24"/>
    </w:rPr>
  </w:style>
  <w:style w:type="paragraph" w:styleId="Rubrik1">
    <w:name w:val="heading 1"/>
    <w:basedOn w:val="Normal"/>
    <w:next w:val="Normal"/>
    <w:link w:val="Rubrik1Char"/>
    <w:qFormat/>
    <w:rsid w:val="00E35877"/>
    <w:pPr>
      <w:keepNext/>
      <w:spacing w:before="360" w:line="360" w:lineRule="atLeast"/>
      <w:outlineLvl w:val="0"/>
    </w:pPr>
    <w:rPr>
      <w:rFonts w:ascii="Gill Sans MT" w:hAnsi="Gill Sans MT"/>
      <w:b/>
      <w:sz w:val="32"/>
      <w:szCs w:val="26"/>
    </w:rPr>
  </w:style>
  <w:style w:type="paragraph" w:styleId="Rubrik2">
    <w:name w:val="heading 2"/>
    <w:basedOn w:val="Normal"/>
    <w:next w:val="Normal"/>
    <w:link w:val="Rubrik2Char"/>
    <w:qFormat/>
    <w:rsid w:val="00E35877"/>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640BBD"/>
    <w:pPr>
      <w:keepNext/>
      <w:spacing w:before="240" w:line="280" w:lineRule="atLeast"/>
      <w:outlineLvl w:val="2"/>
    </w:pPr>
    <w:rPr>
      <w:rFonts w:ascii="Gill Sans MT" w:hAnsi="Gill Sans MT"/>
      <w:b/>
    </w:rPr>
  </w:style>
  <w:style w:type="paragraph" w:styleId="Rubrik4">
    <w:name w:val="heading 4"/>
    <w:basedOn w:val="Normal"/>
    <w:next w:val="Normal"/>
    <w:qFormat/>
    <w:rsid w:val="00640BBD"/>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link w:val="SidfotChar"/>
    <w:uiPriority w:val="99"/>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640BBD"/>
    <w:rPr>
      <w:rFonts w:ascii="Gill Sans MT" w:hAnsi="Gill Sans MT"/>
      <w:b/>
      <w:sz w:val="24"/>
    </w:rPr>
  </w:style>
  <w:style w:type="character" w:styleId="Sidnummer">
    <w:name w:val="page number"/>
    <w:basedOn w:val="Standardstycketeckensnitt"/>
    <w:rsid w:val="00032611"/>
    <w:rPr>
      <w:rFonts w:ascii="Times New Roman" w:hAnsi="Times New Roman"/>
      <w:sz w:val="20"/>
    </w:rPr>
  </w:style>
  <w:style w:type="paragraph" w:customStyle="1" w:styleId="Doktyp">
    <w:name w:val="Doktyp"/>
    <w:basedOn w:val="Sidhuvud"/>
    <w:rsid w:val="00032611"/>
    <w:pPr>
      <w:tabs>
        <w:tab w:val="clear" w:pos="4706"/>
        <w:tab w:val="center" w:pos="4536"/>
      </w:tabs>
      <w:spacing w:after="60"/>
    </w:pPr>
    <w:rPr>
      <w:rFonts w:ascii="Arial" w:hAnsi="Arial" w:cs="Arial"/>
      <w:caps/>
    </w:rPr>
  </w:style>
  <w:style w:type="paragraph" w:customStyle="1" w:styleId="Adress">
    <w:name w:val="Adress"/>
    <w:basedOn w:val="Normal"/>
    <w:rsid w:val="00032611"/>
    <w:pPr>
      <w:spacing w:line="240" w:lineRule="auto"/>
      <w:ind w:left="3827"/>
    </w:pPr>
    <w:rPr>
      <w:rFonts w:ascii="Times New Roman" w:hAnsi="Times New Roman"/>
    </w:rPr>
  </w:style>
  <w:style w:type="paragraph" w:customStyle="1" w:styleId="DatumRad">
    <w:name w:val="DatumRad"/>
    <w:rsid w:val="00032611"/>
    <w:pPr>
      <w:spacing w:before="120"/>
    </w:pPr>
    <w:rPr>
      <w:sz w:val="24"/>
    </w:rPr>
  </w:style>
  <w:style w:type="paragraph" w:customStyle="1" w:styleId="Default">
    <w:name w:val="Default"/>
    <w:rsid w:val="00032611"/>
    <w:pPr>
      <w:autoSpaceDE w:val="0"/>
      <w:autoSpaceDN w:val="0"/>
      <w:adjustRightInd w:val="0"/>
    </w:pPr>
    <w:rPr>
      <w:rFonts w:ascii="Arial" w:eastAsia="Calibri" w:hAnsi="Arial" w:cs="Arial"/>
      <w:color w:val="000000"/>
      <w:sz w:val="24"/>
      <w:szCs w:val="24"/>
    </w:rPr>
  </w:style>
  <w:style w:type="paragraph" w:styleId="Innehll1">
    <w:name w:val="toc 1"/>
    <w:basedOn w:val="Normal"/>
    <w:next w:val="Normal"/>
    <w:autoRedefine/>
    <w:rsid w:val="00DC740E"/>
    <w:pPr>
      <w:spacing w:line="280" w:lineRule="atLeast"/>
    </w:pPr>
    <w:rPr>
      <w:rFonts w:ascii="Times New Roman" w:hAnsi="Times New Roman"/>
    </w:rPr>
  </w:style>
  <w:style w:type="character" w:customStyle="1" w:styleId="SidfotChar">
    <w:name w:val="Sidfot Char"/>
    <w:basedOn w:val="Standardstycketeckensnitt"/>
    <w:link w:val="Sidfot"/>
    <w:uiPriority w:val="99"/>
    <w:rsid w:val="00DC740E"/>
    <w:rPr>
      <w:rFonts w:ascii="Gill Sans MT" w:hAnsi="Gill Sans MT"/>
      <w:sz w:val="14"/>
      <w:szCs w:val="12"/>
    </w:rPr>
  </w:style>
  <w:style w:type="paragraph" w:styleId="Liststycke">
    <w:name w:val="List Paragraph"/>
    <w:basedOn w:val="Normal"/>
    <w:uiPriority w:val="34"/>
    <w:rsid w:val="00264CA4"/>
    <w:pPr>
      <w:ind w:left="720"/>
      <w:contextualSpacing/>
    </w:pPr>
  </w:style>
  <w:style w:type="character" w:customStyle="1" w:styleId="Rubrik1Char">
    <w:name w:val="Rubrik 1 Char"/>
    <w:basedOn w:val="Standardstycketeckensnitt"/>
    <w:link w:val="Rubrik1"/>
    <w:rsid w:val="00927AF9"/>
    <w:rPr>
      <w:rFonts w:ascii="Gill Sans MT" w:hAnsi="Gill Sans MT"/>
      <w:b/>
      <w:sz w:val="32"/>
      <w:szCs w:val="26"/>
    </w:rPr>
  </w:style>
  <w:style w:type="paragraph" w:styleId="Brdtext">
    <w:name w:val="Body Text"/>
    <w:basedOn w:val="Normal"/>
    <w:link w:val="BrdtextChar"/>
    <w:semiHidden/>
    <w:unhideWhenUsed/>
    <w:rsid w:val="00927AF9"/>
    <w:pPr>
      <w:spacing w:line="240" w:lineRule="auto"/>
    </w:pPr>
    <w:rPr>
      <w:rFonts w:ascii="Times New Roman" w:hAnsi="Times New Roman"/>
    </w:rPr>
  </w:style>
  <w:style w:type="character" w:customStyle="1" w:styleId="BrdtextChar">
    <w:name w:val="Brödtext Char"/>
    <w:basedOn w:val="Standardstycketeckensnitt"/>
    <w:link w:val="Brdtext"/>
    <w:semiHidden/>
    <w:rsid w:val="00927AF9"/>
    <w:rPr>
      <w:sz w:val="24"/>
    </w:rPr>
  </w:style>
  <w:style w:type="character" w:customStyle="1" w:styleId="Rubrik2Char">
    <w:name w:val="Rubrik 2 Char"/>
    <w:basedOn w:val="Standardstycketeckensnitt"/>
    <w:link w:val="Rubrik2"/>
    <w:rsid w:val="00965442"/>
    <w:rPr>
      <w:rFonts w:ascii="Gill Sans MT" w:hAnsi="Gill Sans MT"/>
      <w:b/>
      <w:sz w:val="28"/>
    </w:rPr>
  </w:style>
  <w:style w:type="character" w:styleId="Kommentarsreferens">
    <w:name w:val="annotation reference"/>
    <w:basedOn w:val="Standardstycketeckensnitt"/>
    <w:semiHidden/>
    <w:unhideWhenUsed/>
    <w:rsid w:val="00E615D4"/>
    <w:rPr>
      <w:sz w:val="16"/>
      <w:szCs w:val="16"/>
    </w:rPr>
  </w:style>
  <w:style w:type="paragraph" w:styleId="Kommentarer">
    <w:name w:val="annotation text"/>
    <w:basedOn w:val="Normal"/>
    <w:link w:val="KommentarerChar"/>
    <w:semiHidden/>
    <w:unhideWhenUsed/>
    <w:rsid w:val="00E615D4"/>
    <w:pPr>
      <w:spacing w:line="240" w:lineRule="auto"/>
    </w:pPr>
    <w:rPr>
      <w:sz w:val="20"/>
    </w:rPr>
  </w:style>
  <w:style w:type="character" w:customStyle="1" w:styleId="KommentarerChar">
    <w:name w:val="Kommentarer Char"/>
    <w:basedOn w:val="Standardstycketeckensnitt"/>
    <w:link w:val="Kommentarer"/>
    <w:semiHidden/>
    <w:rsid w:val="00E615D4"/>
    <w:rPr>
      <w:rFonts w:ascii="Garamond" w:hAnsi="Garamond"/>
    </w:rPr>
  </w:style>
  <w:style w:type="paragraph" w:styleId="Kommentarsmne">
    <w:name w:val="annotation subject"/>
    <w:basedOn w:val="Kommentarer"/>
    <w:next w:val="Kommentarer"/>
    <w:link w:val="KommentarsmneChar"/>
    <w:semiHidden/>
    <w:unhideWhenUsed/>
    <w:rsid w:val="00E615D4"/>
    <w:rPr>
      <w:b/>
      <w:bCs/>
    </w:rPr>
  </w:style>
  <w:style w:type="character" w:customStyle="1" w:styleId="KommentarsmneChar">
    <w:name w:val="Kommentarsämne Char"/>
    <w:basedOn w:val="KommentarerChar"/>
    <w:link w:val="Kommentarsmne"/>
    <w:semiHidden/>
    <w:rsid w:val="00E615D4"/>
    <w:rPr>
      <w:rFonts w:ascii="Garamond" w:hAnsi="Garamond"/>
      <w:b/>
      <w:bCs/>
    </w:rPr>
  </w:style>
  <w:style w:type="paragraph" w:styleId="Revision">
    <w:name w:val="Revision"/>
    <w:hidden/>
    <w:uiPriority w:val="99"/>
    <w:semiHidden/>
    <w:rsid w:val="00E615D4"/>
    <w:rPr>
      <w:rFonts w:ascii="Garamond" w:hAnsi="Garamond"/>
      <w:sz w:val="24"/>
    </w:rPr>
  </w:style>
  <w:style w:type="character" w:styleId="Olstomnmnande">
    <w:name w:val="Unresolved Mention"/>
    <w:basedOn w:val="Standardstycketeckensnitt"/>
    <w:uiPriority w:val="99"/>
    <w:semiHidden/>
    <w:unhideWhenUsed/>
    <w:rsid w:val="00DA04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6223">
      <w:bodyDiv w:val="1"/>
      <w:marLeft w:val="0"/>
      <w:marRight w:val="0"/>
      <w:marTop w:val="0"/>
      <w:marBottom w:val="0"/>
      <w:divBdr>
        <w:top w:val="none" w:sz="0" w:space="0" w:color="auto"/>
        <w:left w:val="none" w:sz="0" w:space="0" w:color="auto"/>
        <w:bottom w:val="none" w:sz="0" w:space="0" w:color="auto"/>
        <w:right w:val="none" w:sz="0" w:space="0" w:color="auto"/>
      </w:divBdr>
    </w:div>
    <w:div w:id="1738699920">
      <w:bodyDiv w:val="1"/>
      <w:marLeft w:val="0"/>
      <w:marRight w:val="0"/>
      <w:marTop w:val="0"/>
      <w:marBottom w:val="0"/>
      <w:divBdr>
        <w:top w:val="none" w:sz="0" w:space="0" w:color="auto"/>
        <w:left w:val="none" w:sz="0" w:space="0" w:color="auto"/>
        <w:bottom w:val="none" w:sz="0" w:space="0" w:color="auto"/>
        <w:right w:val="none" w:sz="0" w:space="0" w:color="auto"/>
      </w:divBdr>
    </w:div>
    <w:div w:id="1867131398">
      <w:bodyDiv w:val="1"/>
      <w:marLeft w:val="0"/>
      <w:marRight w:val="0"/>
      <w:marTop w:val="0"/>
      <w:marBottom w:val="0"/>
      <w:divBdr>
        <w:top w:val="none" w:sz="0" w:space="0" w:color="auto"/>
        <w:left w:val="none" w:sz="0" w:space="0" w:color="auto"/>
        <w:bottom w:val="none" w:sz="0" w:space="0" w:color="auto"/>
        <w:right w:val="none" w:sz="0" w:space="0" w:color="auto"/>
      </w:divBdr>
    </w:div>
    <w:div w:id="211139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li.castan@nacka.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Mso="TabHome">
        <group id="CustomGroup" label="Nacka kommun">
          <button id="rxbtnShowDialog" label="Visa dialogruta..." size="normal" imageMso="ViewsFormView" onAction="rxbtnShowDialog_Click"/>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2EE4-EA46-43EA-BBF5-FAFC9E70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1009</Words>
  <Characters>5964</Characters>
  <Application>Microsoft Office Word</Application>
  <DocSecurity>8</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Ritva Nummi Vahtola</dc:creator>
  <cp:lastModifiedBy>Strömdahl Marie</cp:lastModifiedBy>
  <cp:revision>2</cp:revision>
  <cp:lastPrinted>2011-09-28T05:09:00Z</cp:lastPrinted>
  <dcterms:created xsi:type="dcterms:W3CDTF">2018-10-18T08:28:00Z</dcterms:created>
  <dcterms:modified xsi:type="dcterms:W3CDTF">2018-10-18T08:28:00Z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